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184EA" w14:textId="6210D0A9"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45542F">
        <w:rPr>
          <w:rFonts w:cs="Arial"/>
          <w:sz w:val="24"/>
          <w:szCs w:val="24"/>
        </w:rPr>
        <w:t>2</w:t>
      </w:r>
      <w:r w:rsidRPr="009A351D">
        <w:rPr>
          <w:rFonts w:cs="Arial"/>
          <w:i/>
          <w:sz w:val="24"/>
          <w:szCs w:val="24"/>
        </w:rPr>
        <w:tab/>
      </w:r>
      <w:r w:rsidRPr="009A351D">
        <w:rPr>
          <w:rFonts w:cs="Arial"/>
          <w:sz w:val="24"/>
          <w:szCs w:val="24"/>
          <w:lang w:val="en-US"/>
        </w:rPr>
        <w:t>R4-</w:t>
      </w:r>
      <w:r w:rsidR="00002B64">
        <w:rPr>
          <w:rFonts w:cs="Arial"/>
          <w:sz w:val="24"/>
          <w:szCs w:val="24"/>
          <w:lang w:val="en-US"/>
        </w:rPr>
        <w:t>2412076</w:t>
      </w:r>
    </w:p>
    <w:p w14:paraId="7CE4C225" w14:textId="7E06C77F" w:rsidR="00985FDF" w:rsidRPr="0052514D" w:rsidRDefault="0045542F"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6EF90E08" w14:textId="77777777" w:rsidR="001F5D6A" w:rsidRPr="00275694" w:rsidRDefault="001F5D6A" w:rsidP="00615E2A">
      <w:pPr>
        <w:rPr>
          <w:rFonts w:eastAsia="宋体"/>
          <w:lang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4D5873" w:rsidRPr="004D5873">
        <w:rPr>
          <w:rFonts w:ascii="Arial" w:hAnsi="Arial" w:cs="Arial"/>
          <w:sz w:val="22"/>
        </w:rPr>
        <w:t xml:space="preserve">Further discussion on SRS antenna switching requirements </w:t>
      </w:r>
    </w:p>
    <w:p w14:paraId="501EA04B" w14:textId="5B6D0422"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5542F">
        <w:rPr>
          <w:rFonts w:ascii="Arial" w:hAnsi="Arial" w:cs="Arial"/>
          <w:sz w:val="22"/>
          <w:lang w:val="en-US"/>
        </w:rPr>
        <w:t>8</w:t>
      </w:r>
      <w:r w:rsidR="004D5873">
        <w:rPr>
          <w:rFonts w:ascii="Arial" w:hAnsi="Arial" w:cs="Arial"/>
          <w:sz w:val="22"/>
          <w:lang w:val="en-US"/>
        </w:rPr>
        <w:t>.1.1.</w:t>
      </w:r>
      <w:r w:rsidR="0045542F">
        <w:rPr>
          <w:rFonts w:ascii="Arial" w:hAnsi="Arial" w:cs="Arial"/>
          <w:sz w:val="22"/>
          <w:lang w:val="en-US"/>
        </w:rPr>
        <w:t>3</w:t>
      </w:r>
      <w:r w:rsidR="004D5873">
        <w:rPr>
          <w:rFonts w:ascii="Arial" w:hAnsi="Arial" w:cs="Arial"/>
          <w:sz w:val="22"/>
          <w:lang w:val="en-US"/>
        </w:rPr>
        <w:t>.3</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4F2851C2" w:rsidR="007223D0" w:rsidRPr="00251033" w:rsidRDefault="00251033" w:rsidP="004962DF">
      <w:pPr>
        <w:jc w:val="both"/>
        <w:rPr>
          <w:rFonts w:eastAsia="等线"/>
          <w:lang w:eastAsia="zh-CN"/>
        </w:rPr>
      </w:pPr>
      <w:r>
        <w:rPr>
          <w:rFonts w:eastAsia="等线"/>
          <w:lang w:eastAsia="zh-CN"/>
        </w:rPr>
        <w:t xml:space="preserve">SRS antenna switching requirements are one of important aspects for 6Rx requirements. In the last meeting, we further clarified the SRS antenna switching configurations and </w:t>
      </w:r>
      <w:r w:rsidR="00E959E5" w:rsidRPr="00E959E5">
        <w:rPr>
          <w:rFonts w:eastAsia="等线"/>
          <w:lang w:eastAsia="zh-CN"/>
        </w:rPr>
        <w:t>ΔT</w:t>
      </w:r>
      <w:r w:rsidR="00E959E5" w:rsidRPr="00E959E5">
        <w:rPr>
          <w:rFonts w:eastAsia="等线"/>
          <w:vertAlign w:val="subscript"/>
          <w:lang w:eastAsia="zh-CN"/>
        </w:rPr>
        <w:t>RxSRS</w:t>
      </w:r>
      <w:r w:rsidR="00E959E5" w:rsidRPr="00E959E5">
        <w:rPr>
          <w:rFonts w:eastAsia="等线"/>
          <w:lang w:eastAsia="zh-CN"/>
        </w:rPr>
        <w:t xml:space="preserve"> values</w:t>
      </w:r>
      <w:r>
        <w:rPr>
          <w:rFonts w:eastAsia="等线"/>
          <w:lang w:eastAsia="zh-CN"/>
        </w:rPr>
        <w:t>. The WFs are captured in [</w:t>
      </w:r>
      <w:r w:rsidR="005A3029">
        <w:rPr>
          <w:rFonts w:eastAsia="等线"/>
          <w:lang w:eastAsia="zh-CN"/>
        </w:rPr>
        <w:t>1</w:t>
      </w:r>
      <w:r>
        <w:rPr>
          <w:rFonts w:eastAsia="等线"/>
          <w:lang w:eastAsia="zh-CN"/>
        </w:rPr>
        <w:t>]. In this contribution, we will further discuss the SRS antenna switching requirements.</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7FA888AD" w14:textId="77777777" w:rsidR="005A3029" w:rsidRDefault="005A3029" w:rsidP="005A3029">
      <w:pPr>
        <w:jc w:val="both"/>
        <w:rPr>
          <w:lang w:eastAsia="zh-CN"/>
        </w:rPr>
      </w:pPr>
      <w:r>
        <w:rPr>
          <w:lang w:eastAsia="zh-CN"/>
        </w:rPr>
        <w:t>F</w:t>
      </w:r>
      <w:r w:rsidRPr="00717D1A">
        <w:rPr>
          <w:rFonts w:hint="eastAsia"/>
          <w:lang w:eastAsia="zh-CN"/>
        </w:rPr>
        <w:t>or</w:t>
      </w:r>
      <w:r>
        <w:rPr>
          <w:lang w:eastAsia="zh-CN"/>
        </w:rPr>
        <w:t xml:space="preserve"> SRS antenna switching configurations, there was one update in RAN#104:</w:t>
      </w:r>
    </w:p>
    <w:p w14:paraId="7F90612F" w14:textId="77777777" w:rsidR="005A3029" w:rsidRPr="00A15407" w:rsidRDefault="005A3029" w:rsidP="005A3029">
      <w:pPr>
        <w:overflowPunct/>
        <w:autoSpaceDE/>
        <w:autoSpaceDN/>
        <w:adjustRightInd/>
        <w:spacing w:after="120"/>
        <w:textAlignment w:val="auto"/>
        <w:rPr>
          <w:rFonts w:ascii="Calibri" w:eastAsia="等线" w:hAnsi="Calibri"/>
          <w:b/>
          <w:i/>
          <w:color w:val="000000"/>
          <w:kern w:val="2"/>
          <w:sz w:val="21"/>
          <w:szCs w:val="22"/>
          <w:shd w:val="pct15" w:color="auto" w:fill="FFFFFF"/>
          <w:lang w:val="en-US" w:eastAsia="zh-CN"/>
        </w:rPr>
      </w:pPr>
      <w:r w:rsidRPr="00A15407">
        <w:rPr>
          <w:rFonts w:ascii="Calibri" w:eastAsia="等线" w:hAnsi="Calibri" w:hint="eastAsia"/>
          <w:b/>
          <w:i/>
          <w:color w:val="000000"/>
          <w:kern w:val="2"/>
          <w:sz w:val="21"/>
          <w:szCs w:val="22"/>
          <w:shd w:val="pct15" w:color="auto" w:fill="FFFFFF"/>
          <w:lang w:val="en-US" w:eastAsia="zh-CN"/>
        </w:rPr>
        <w:t>RAN</w:t>
      </w:r>
      <w:r w:rsidRPr="00A15407">
        <w:rPr>
          <w:rFonts w:ascii="Calibri" w:eastAsia="等线" w:hAnsi="Calibri"/>
          <w:b/>
          <w:i/>
          <w:color w:val="000000"/>
          <w:kern w:val="2"/>
          <w:sz w:val="21"/>
          <w:szCs w:val="22"/>
          <w:shd w:val="pct15" w:color="auto" w:fill="FFFFFF"/>
          <w:lang w:val="en-US" w:eastAsia="zh-CN"/>
        </w:rPr>
        <w:t>#104 Conclusio</w:t>
      </w:r>
      <w:r w:rsidRPr="00A15407">
        <w:rPr>
          <w:rFonts w:ascii="Calibri" w:eastAsia="等线" w:hAnsi="Calibri" w:hint="eastAsia"/>
          <w:b/>
          <w:i/>
          <w:color w:val="000000"/>
          <w:kern w:val="2"/>
          <w:sz w:val="21"/>
          <w:szCs w:val="22"/>
          <w:shd w:val="pct15" w:color="auto" w:fill="FFFFFF"/>
          <w:lang w:val="en-US" w:eastAsia="zh-CN"/>
        </w:rPr>
        <w:t>n</w:t>
      </w:r>
    </w:p>
    <w:p w14:paraId="60ED5084" w14:textId="77777777" w:rsidR="005A3029" w:rsidRPr="00A15407" w:rsidRDefault="005A3029" w:rsidP="005A3029">
      <w:pPr>
        <w:numPr>
          <w:ilvl w:val="0"/>
          <w:numId w:val="25"/>
        </w:numPr>
        <w:overflowPunct/>
        <w:autoSpaceDE/>
        <w:autoSpaceDN/>
        <w:adjustRightInd/>
        <w:spacing w:after="0"/>
        <w:textAlignment w:val="auto"/>
        <w:rPr>
          <w:rFonts w:ascii="Calibri" w:eastAsia="等线" w:hAnsi="Calibri"/>
          <w:i/>
          <w:color w:val="000000"/>
          <w:kern w:val="2"/>
          <w:sz w:val="21"/>
          <w:szCs w:val="22"/>
          <w:shd w:val="pct15" w:color="auto" w:fill="FFFFFF"/>
          <w:lang w:val="en-US" w:eastAsia="zh-CN"/>
        </w:rPr>
      </w:pPr>
      <w:r w:rsidRPr="00717D1A">
        <w:rPr>
          <w:rFonts w:ascii="Calibri" w:eastAsia="等线" w:hAnsi="Calibri"/>
          <w:i/>
          <w:color w:val="000000"/>
          <w:kern w:val="2"/>
          <w:sz w:val="21"/>
          <w:szCs w:val="22"/>
          <w:shd w:val="pct15" w:color="auto" w:fill="FFFFFF"/>
          <w:lang w:val="en-US" w:eastAsia="zh-CN"/>
        </w:rPr>
        <w:t>RAN1 to study and specify, if necessary, SRS</w:t>
      </w:r>
      <w:r w:rsidRPr="00A15407">
        <w:rPr>
          <w:rFonts w:ascii="Calibri" w:eastAsia="等线" w:hAnsi="Calibri"/>
          <w:i/>
          <w:color w:val="000000"/>
          <w:kern w:val="2"/>
          <w:sz w:val="21"/>
          <w:szCs w:val="22"/>
          <w:shd w:val="pct15" w:color="auto" w:fill="FFFFFF"/>
          <w:lang w:val="en-US" w:eastAsia="zh-CN"/>
        </w:rPr>
        <w:t xml:space="preserve"> antenna switching to support 3T6R depending on UE capability.</w:t>
      </w:r>
    </w:p>
    <w:p w14:paraId="0B36CF51" w14:textId="77777777" w:rsidR="005A3029" w:rsidRPr="00A15407" w:rsidRDefault="005A3029" w:rsidP="005A3029">
      <w:pPr>
        <w:numPr>
          <w:ilvl w:val="0"/>
          <w:numId w:val="25"/>
        </w:numPr>
        <w:overflowPunct/>
        <w:autoSpaceDE/>
        <w:autoSpaceDN/>
        <w:adjustRightInd/>
        <w:spacing w:after="0"/>
        <w:textAlignment w:val="auto"/>
        <w:rPr>
          <w:rFonts w:ascii="Calibri" w:eastAsia="等线" w:hAnsi="Calibri"/>
          <w:i/>
          <w:color w:val="000000"/>
          <w:kern w:val="2"/>
          <w:sz w:val="21"/>
          <w:szCs w:val="22"/>
          <w:shd w:val="pct15" w:color="auto" w:fill="FFFFFF"/>
          <w:lang w:val="en-US" w:eastAsia="zh-CN"/>
        </w:rPr>
      </w:pPr>
      <w:r w:rsidRPr="00A15407">
        <w:rPr>
          <w:rFonts w:ascii="Calibri" w:eastAsia="等线" w:hAnsi="Calibri"/>
          <w:i/>
          <w:color w:val="000000"/>
          <w:kern w:val="2"/>
          <w:sz w:val="21"/>
          <w:szCs w:val="22"/>
          <w:shd w:val="pct15" w:color="auto" w:fill="FFFFFF"/>
          <w:lang w:val="en-US" w:eastAsia="zh-CN"/>
        </w:rPr>
        <w:t xml:space="preserve">Note 1: SRS antenna switching to </w:t>
      </w:r>
      <w:r w:rsidRPr="00717D1A">
        <w:rPr>
          <w:rFonts w:ascii="Calibri" w:eastAsia="等线" w:hAnsi="Calibri"/>
          <w:i/>
          <w:color w:val="000000"/>
          <w:kern w:val="2"/>
          <w:sz w:val="21"/>
          <w:szCs w:val="22"/>
          <w:shd w:val="pct15" w:color="auto" w:fill="FFFFFF"/>
          <w:lang w:val="en-US" w:eastAsia="zh-CN"/>
        </w:rPr>
        <w:t>support 4T6R is precluded.</w:t>
      </w:r>
    </w:p>
    <w:p w14:paraId="50BC1776" w14:textId="77777777" w:rsidR="005A3029" w:rsidRPr="00A15407" w:rsidRDefault="005A3029" w:rsidP="005A3029">
      <w:pPr>
        <w:numPr>
          <w:ilvl w:val="0"/>
          <w:numId w:val="25"/>
        </w:numPr>
        <w:overflowPunct/>
        <w:autoSpaceDE/>
        <w:autoSpaceDN/>
        <w:adjustRightInd/>
        <w:spacing w:after="0"/>
        <w:textAlignment w:val="auto"/>
        <w:rPr>
          <w:rFonts w:ascii="Calibri" w:eastAsia="等线" w:hAnsi="Calibri"/>
          <w:i/>
          <w:color w:val="000000"/>
          <w:kern w:val="2"/>
          <w:sz w:val="21"/>
          <w:szCs w:val="22"/>
          <w:shd w:val="pct15" w:color="auto" w:fill="FFFFFF"/>
          <w:lang w:val="en-US" w:eastAsia="zh-CN"/>
        </w:rPr>
      </w:pPr>
      <w:r w:rsidRPr="00A15407">
        <w:rPr>
          <w:rFonts w:ascii="Calibri" w:eastAsia="等线" w:hAnsi="Calibri"/>
          <w:i/>
          <w:color w:val="000000"/>
          <w:kern w:val="2"/>
          <w:sz w:val="21"/>
          <w:szCs w:val="22"/>
          <w:shd w:val="pct15" w:color="auto" w:fill="FFFFFF"/>
          <w:lang w:val="en-US" w:eastAsia="zh-CN"/>
        </w:rPr>
        <w:t>Note 2: RAN1 discussion starts from RAN1#118bis (Oct. 2024)</w:t>
      </w:r>
    </w:p>
    <w:p w14:paraId="0C64FE8D" w14:textId="6AE9BC74" w:rsidR="005A3029" w:rsidRPr="005A3029" w:rsidRDefault="005A3029" w:rsidP="00AB6A68">
      <w:pPr>
        <w:jc w:val="both"/>
        <w:rPr>
          <w:lang w:val="en-US" w:eastAsia="zh-CN"/>
        </w:rPr>
      </w:pPr>
      <w:r>
        <w:rPr>
          <w:lang w:val="en-US" w:eastAsia="zh-CN"/>
        </w:rPr>
        <w:t>For t3r6, whether to support it needs further confirmation on RAN1 discussion. For t4r6, it is clearly precluded from the scope. At this time being, we can focus on the SRS antenna switching requirements for t1r6 and t2r6.</w:t>
      </w:r>
    </w:p>
    <w:p w14:paraId="75FEE81F" w14:textId="4644DE67" w:rsidR="00CB0749" w:rsidRPr="00717D1A" w:rsidRDefault="005A3029" w:rsidP="00AB6A68">
      <w:pPr>
        <w:jc w:val="both"/>
        <w:rPr>
          <w:lang w:val="en-US" w:eastAsia="zh-CN"/>
        </w:rPr>
      </w:pPr>
      <w:r w:rsidRPr="00717D1A">
        <w:rPr>
          <w:lang w:val="en-US" w:eastAsia="zh-CN"/>
        </w:rPr>
        <w:t>T</w:t>
      </w:r>
      <w:r w:rsidR="00B51A3E" w:rsidRPr="00717D1A">
        <w:rPr>
          <w:lang w:val="en-US" w:eastAsia="zh-CN"/>
        </w:rPr>
        <w:t>he WF</w:t>
      </w:r>
      <w:r w:rsidRPr="00717D1A">
        <w:rPr>
          <w:lang w:val="en-US" w:eastAsia="zh-CN"/>
        </w:rPr>
        <w:t xml:space="preserve"> for SRS antenna switching and ΔT</w:t>
      </w:r>
      <w:r w:rsidRPr="00717D1A">
        <w:rPr>
          <w:vertAlign w:val="subscript"/>
          <w:lang w:val="en-US" w:eastAsia="zh-CN"/>
        </w:rPr>
        <w:t>RxSRS</w:t>
      </w:r>
      <w:r w:rsidR="00B51A3E" w:rsidRPr="00717D1A">
        <w:rPr>
          <w:lang w:val="en-US" w:eastAsia="zh-CN"/>
        </w:rPr>
        <w:t xml:space="preserve"> of last meeting</w:t>
      </w:r>
      <w:r w:rsidRPr="00717D1A">
        <w:rPr>
          <w:lang w:val="en-US" w:eastAsia="zh-CN"/>
        </w:rPr>
        <w:t xml:space="preserve"> </w:t>
      </w:r>
      <w:r w:rsidRPr="00717D1A">
        <w:rPr>
          <w:rFonts w:hint="eastAsia"/>
          <w:lang w:val="en-US" w:eastAsia="zh-CN"/>
        </w:rPr>
        <w:t>was</w:t>
      </w:r>
      <w:r w:rsidRPr="00717D1A">
        <w:rPr>
          <w:lang w:val="en-US" w:eastAsia="zh-CN"/>
        </w:rPr>
        <w:t xml:space="preserve"> </w:t>
      </w:r>
      <w:r w:rsidRPr="00717D1A">
        <w:rPr>
          <w:rFonts w:hint="eastAsia"/>
          <w:lang w:val="en-US" w:eastAsia="zh-CN"/>
        </w:rPr>
        <w:t>captured</w:t>
      </w:r>
      <w:r w:rsidRPr="00717D1A">
        <w:rPr>
          <w:lang w:val="en-US" w:eastAsia="zh-CN"/>
        </w:rPr>
        <w:t xml:space="preserve"> as follows:</w:t>
      </w:r>
    </w:p>
    <w:tbl>
      <w:tblPr>
        <w:tblStyle w:val="aff0"/>
        <w:tblW w:w="0" w:type="auto"/>
        <w:tblLook w:val="04A0" w:firstRow="1" w:lastRow="0" w:firstColumn="1" w:lastColumn="0" w:noHBand="0" w:noVBand="1"/>
      </w:tblPr>
      <w:tblGrid>
        <w:gridCol w:w="9631"/>
      </w:tblGrid>
      <w:tr w:rsidR="0045542F" w14:paraId="6F192A84" w14:textId="77777777" w:rsidTr="0045542F">
        <w:tc>
          <w:tcPr>
            <w:tcW w:w="9631" w:type="dxa"/>
          </w:tcPr>
          <w:p w14:paraId="56D5E9D8" w14:textId="77777777" w:rsidR="0045542F" w:rsidRPr="00EF3FF4" w:rsidRDefault="0045542F" w:rsidP="0045542F">
            <w:pPr>
              <w:pStyle w:val="2"/>
              <w:numPr>
                <w:ilvl w:val="0"/>
                <w:numId w:val="0"/>
              </w:numPr>
              <w:spacing w:after="240"/>
              <w:ind w:left="576" w:hanging="576"/>
              <w:jc w:val="both"/>
              <w:outlineLvl w:val="1"/>
              <w:rPr>
                <w:lang w:eastAsia="zh-CN"/>
              </w:rPr>
            </w:pPr>
            <w:bookmarkStart w:id="2" w:name="_Hlk166231653"/>
            <w:r>
              <w:t>Sub-topic 2-1:</w:t>
            </w:r>
            <w:r>
              <w:tab/>
            </w:r>
            <w:r w:rsidRPr="001B3CCD">
              <w:t>General considerations for SRS antenna switching and ΔT</w:t>
            </w:r>
            <w:r w:rsidRPr="001B3CCD">
              <w:rPr>
                <w:vertAlign w:val="subscript"/>
              </w:rPr>
              <w:t>RxSRS</w:t>
            </w:r>
          </w:p>
          <w:p w14:paraId="6778E061" w14:textId="77777777" w:rsidR="0045542F" w:rsidRDefault="0045542F" w:rsidP="0045542F">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-1-1: </w:t>
            </w:r>
            <w:r w:rsidRPr="00DA0B83">
              <w:rPr>
                <w:b/>
                <w:u w:val="single"/>
                <w:lang w:eastAsia="ko-KR"/>
              </w:rPr>
              <w:t>SRS antenna switching configurations</w:t>
            </w:r>
          </w:p>
          <w:p w14:paraId="2155986C" w14:textId="78DCCDE5" w:rsidR="0045542F" w:rsidRDefault="0045542F" w:rsidP="0045542F">
            <w:pPr>
              <w:rPr>
                <w:lang w:eastAsia="zh-CN"/>
              </w:rPr>
            </w:pPr>
            <w:r w:rsidRPr="0045542F">
              <w:rPr>
                <w:b/>
                <w:lang w:eastAsia="zh-CN"/>
              </w:rPr>
              <w:t>Way forward</w:t>
            </w:r>
            <w:r w:rsidRPr="0045542F">
              <w:rPr>
                <w:lang w:eastAsia="zh-CN"/>
              </w:rPr>
              <w:t>: RAN4 to focus on discussing ∆</w:t>
            </w:r>
            <w:proofErr w:type="spellStart"/>
            <w:r w:rsidRPr="0045542F">
              <w:rPr>
                <w:lang w:eastAsia="zh-CN"/>
              </w:rPr>
              <w:t>T</w:t>
            </w:r>
            <w:r w:rsidRPr="0045542F">
              <w:rPr>
                <w:vertAlign w:val="subscript"/>
                <w:lang w:eastAsia="zh-CN"/>
              </w:rPr>
              <w:t>RxSRS</w:t>
            </w:r>
            <w:proofErr w:type="spellEnd"/>
            <w:r w:rsidRPr="0045542F">
              <w:rPr>
                <w:lang w:eastAsia="zh-CN"/>
              </w:rPr>
              <w:t xml:space="preserve"> for 1tr6 and t2r6 until RAN1 concludes work on 3t6r and 4t6r. Pending RAN1 feedback, RAN4 can consider any necessary updates to the work scope in a Revised WID for the SRS antenna configurations subject to RAN Plenary approval.</w:t>
            </w:r>
          </w:p>
          <w:p w14:paraId="6BC51E74" w14:textId="77777777" w:rsidR="0045542F" w:rsidRDefault="0045542F" w:rsidP="0045542F">
            <w:pPr>
              <w:rPr>
                <w:lang w:eastAsia="zh-CN"/>
              </w:rPr>
            </w:pPr>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Pr>
                <w:b/>
                <w:u w:val="single"/>
                <w:lang w:eastAsia="ko-KR"/>
              </w:rPr>
              <w:t>based on operating frequency</w:t>
            </w:r>
          </w:p>
          <w:p w14:paraId="042E4354" w14:textId="77777777" w:rsidR="0045542F" w:rsidRDefault="0045542F" w:rsidP="0045542F">
            <w:pPr>
              <w:rPr>
                <w:lang w:eastAsia="zh-CN"/>
              </w:rPr>
            </w:pPr>
            <w:r>
              <w:rPr>
                <w:b/>
                <w:lang w:eastAsia="zh-CN"/>
              </w:rPr>
              <w:t>Way forward</w:t>
            </w:r>
            <w:r>
              <w:rPr>
                <w:lang w:eastAsia="zh-CN"/>
              </w:rPr>
              <w:t xml:space="preserve">: </w:t>
            </w:r>
            <w:r w:rsidRPr="00C62305">
              <w:rPr>
                <w:lang w:eastAsia="zh-CN"/>
              </w:rPr>
              <w:t>RAN4 defines different ∆</w:t>
            </w:r>
            <w:proofErr w:type="spellStart"/>
            <w:r w:rsidRPr="00C62305">
              <w:rPr>
                <w:lang w:eastAsia="zh-CN"/>
              </w:rPr>
              <w:t>T</w:t>
            </w:r>
            <w:r w:rsidRPr="00C62305">
              <w:rPr>
                <w:vertAlign w:val="subscript"/>
                <w:lang w:eastAsia="zh-CN"/>
              </w:rPr>
              <w:t>RxSRS</w:t>
            </w:r>
            <w:proofErr w:type="spellEnd"/>
            <w:r w:rsidRPr="00C62305">
              <w:rPr>
                <w:lang w:eastAsia="zh-CN"/>
              </w:rPr>
              <w:t xml:space="preserve"> values based on operating frequency</w:t>
            </w:r>
            <w:r>
              <w:rPr>
                <w:lang w:eastAsia="zh-CN"/>
              </w:rPr>
              <w:t xml:space="preserve">. Further discuss whether </w:t>
            </w:r>
            <w:bookmarkStart w:id="3" w:name="_Hlk173505049"/>
            <w:r>
              <w:rPr>
                <w:lang w:eastAsia="zh-CN"/>
              </w:rPr>
              <w:t xml:space="preserve">to introduce an </w:t>
            </w:r>
            <w:r w:rsidRPr="00C62305">
              <w:rPr>
                <w:lang w:eastAsia="zh-CN"/>
              </w:rPr>
              <w:t xml:space="preserve">additional breakpoint for bands whose </w:t>
            </w:r>
            <w:proofErr w:type="spellStart"/>
            <w:r w:rsidRPr="00C62305">
              <w:rPr>
                <w:lang w:eastAsia="zh-CN"/>
              </w:rPr>
              <w:t>F</w:t>
            </w:r>
            <w:r w:rsidRPr="00164F78">
              <w:rPr>
                <w:vertAlign w:val="subscript"/>
                <w:lang w:eastAsia="zh-CN"/>
              </w:rPr>
              <w:t>UL_high</w:t>
            </w:r>
            <w:proofErr w:type="spellEnd"/>
            <w:r w:rsidRPr="00C62305">
              <w:rPr>
                <w:lang w:eastAsia="zh-CN"/>
              </w:rPr>
              <w:t xml:space="preserve"> is higher than the </w:t>
            </w:r>
            <w:proofErr w:type="spellStart"/>
            <w:r w:rsidRPr="00C62305">
              <w:rPr>
                <w:lang w:eastAsia="zh-CN"/>
              </w:rPr>
              <w:t>F</w:t>
            </w:r>
            <w:r w:rsidRPr="00164F78">
              <w:rPr>
                <w:vertAlign w:val="subscript"/>
                <w:lang w:eastAsia="zh-CN"/>
              </w:rPr>
              <w:t>UL_low</w:t>
            </w:r>
            <w:proofErr w:type="spellEnd"/>
            <w:r w:rsidRPr="00C62305">
              <w:rPr>
                <w:lang w:eastAsia="zh-CN"/>
              </w:rPr>
              <w:t xml:space="preserve"> of n104</w:t>
            </w:r>
            <w:r>
              <w:rPr>
                <w:lang w:eastAsia="zh-CN"/>
              </w:rPr>
              <w:t>.</w:t>
            </w:r>
            <w:bookmarkEnd w:id="3"/>
          </w:p>
          <w:p w14:paraId="7DD9924D" w14:textId="77777777" w:rsidR="0045542F" w:rsidRDefault="0045542F" w:rsidP="0045542F">
            <w:pPr>
              <w:rPr>
                <w:lang w:eastAsia="zh-CN"/>
              </w:rPr>
            </w:pPr>
          </w:p>
          <w:p w14:paraId="1ECE9B4C" w14:textId="77777777" w:rsidR="0045542F" w:rsidRPr="00EF3FF4" w:rsidRDefault="0045542F" w:rsidP="0045542F">
            <w:pPr>
              <w:pStyle w:val="2"/>
              <w:numPr>
                <w:ilvl w:val="0"/>
                <w:numId w:val="0"/>
              </w:numPr>
              <w:spacing w:after="240"/>
              <w:ind w:left="576" w:hanging="576"/>
              <w:outlineLvl w:val="1"/>
              <w:rPr>
                <w:lang w:eastAsia="zh-CN"/>
              </w:rPr>
            </w:pPr>
            <w:r>
              <w:t>Sub-topic 2-2:</w:t>
            </w:r>
            <w:r>
              <w:tab/>
            </w:r>
            <w:r w:rsidRPr="002301EB">
              <w:rPr>
                <w:lang w:val="pt-BR"/>
              </w:rPr>
              <w:t>ΔT</w:t>
            </w:r>
            <w:r w:rsidRPr="002301EB">
              <w:rPr>
                <w:vertAlign w:val="subscript"/>
                <w:lang w:val="pt-BR"/>
              </w:rPr>
              <w:t>RxSRS</w:t>
            </w:r>
            <w:r w:rsidRPr="002301EB">
              <w:t xml:space="preserve"> values</w:t>
            </w:r>
          </w:p>
          <w:p w14:paraId="772867E1" w14:textId="77777777" w:rsidR="0045542F" w:rsidRDefault="0045542F" w:rsidP="0045542F">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sidRPr="0090253B">
              <w:rPr>
                <w:b/>
                <w:u w:val="single"/>
                <w:lang w:eastAsia="ko-KR"/>
              </w:rPr>
              <w:t>values</w:t>
            </w:r>
          </w:p>
          <w:p w14:paraId="6426288F" w14:textId="77777777" w:rsidR="0045542F" w:rsidRDefault="0045542F" w:rsidP="0045542F">
            <w:pPr>
              <w:rPr>
                <w:lang w:eastAsia="zh-CN"/>
              </w:rPr>
            </w:pPr>
            <w:r>
              <w:rPr>
                <w:b/>
                <w:lang w:eastAsia="zh-CN"/>
              </w:rPr>
              <w:t>Way forward</w:t>
            </w:r>
            <w:r>
              <w:rPr>
                <w:lang w:eastAsia="zh-CN"/>
              </w:rPr>
              <w:t>: Further discuss the following options for the ∆</w:t>
            </w:r>
            <w:proofErr w:type="spellStart"/>
            <w:r>
              <w:rPr>
                <w:lang w:eastAsia="zh-CN"/>
              </w:rPr>
              <w:t>T</w:t>
            </w:r>
            <w:r w:rsidRPr="00F207B7">
              <w:rPr>
                <w:vertAlign w:val="subscript"/>
                <w:lang w:eastAsia="zh-CN"/>
              </w:rPr>
              <w:t>RxSRS</w:t>
            </w:r>
            <w:proofErr w:type="spellEnd"/>
            <w:r>
              <w:rPr>
                <w:lang w:eastAsia="zh-CN"/>
              </w:rPr>
              <w:t xml:space="preserve"> requirements.</w:t>
            </w:r>
          </w:p>
          <w:p w14:paraId="3507AEA3" w14:textId="7C961093" w:rsidR="0045542F" w:rsidRDefault="0045542F" w:rsidP="0045542F">
            <w:pPr>
              <w:pStyle w:val="B1"/>
              <w:rPr>
                <w:lang w:eastAsia="zh-CN"/>
              </w:rPr>
            </w:pPr>
            <w:r>
              <w:rPr>
                <w:lang w:eastAsia="zh-CN"/>
              </w:rPr>
              <w:t>-</w:t>
            </w:r>
            <w:r>
              <w:rPr>
                <w:lang w:eastAsia="zh-CN"/>
              </w:rPr>
              <w:tab/>
              <w:t xml:space="preserve">Option 1: </w:t>
            </w:r>
            <w:r w:rsidRPr="001819A9">
              <w:rPr>
                <w:lang w:eastAsia="zh-CN"/>
              </w:rPr>
              <w:t xml:space="preserve">Consider </w:t>
            </w:r>
            <w:r>
              <w:rPr>
                <w:lang w:eastAsia="zh-CN"/>
              </w:rPr>
              <w:t>average value</w:t>
            </w:r>
            <w:r w:rsidRPr="001819A9">
              <w:rPr>
                <w:lang w:eastAsia="zh-CN"/>
              </w:rPr>
              <w:t xml:space="preserve"> of </w:t>
            </w:r>
            <w:r>
              <w:rPr>
                <w:lang w:eastAsia="zh-CN"/>
              </w:rPr>
              <w:t>∆</w:t>
            </w:r>
            <w:proofErr w:type="spellStart"/>
            <w:r>
              <w:rPr>
                <w:lang w:eastAsia="zh-CN"/>
              </w:rPr>
              <w:t>T</w:t>
            </w:r>
            <w:r w:rsidRPr="00F207B7">
              <w:rPr>
                <w:vertAlign w:val="subscript"/>
                <w:lang w:eastAsia="zh-CN"/>
              </w:rPr>
              <w:t>RxSRS</w:t>
            </w:r>
            <w:proofErr w:type="spellEnd"/>
            <w:r>
              <w:rPr>
                <w:lang w:eastAsia="zh-CN"/>
              </w:rPr>
              <w:t xml:space="preserve"> </w:t>
            </w:r>
            <w:r w:rsidRPr="001819A9">
              <w:rPr>
                <w:lang w:eastAsia="zh-CN"/>
              </w:rPr>
              <w:t>for further discussion</w:t>
            </w:r>
            <w:r>
              <w:rPr>
                <w:lang w:eastAsia="zh-CN"/>
              </w:rPr>
              <w:t xml:space="preserve">. </w:t>
            </w:r>
          </w:p>
          <w:tbl>
            <w:tblPr>
              <w:tblStyle w:val="aff0"/>
              <w:tblW w:w="0" w:type="auto"/>
              <w:tblLook w:val="04A0" w:firstRow="1" w:lastRow="0" w:firstColumn="1" w:lastColumn="0" w:noHBand="0" w:noVBand="1"/>
            </w:tblPr>
            <w:tblGrid>
              <w:gridCol w:w="1531"/>
              <w:gridCol w:w="2490"/>
              <w:gridCol w:w="2761"/>
              <w:gridCol w:w="2623"/>
            </w:tblGrid>
            <w:tr w:rsidR="0045542F" w:rsidRPr="0090253B" w14:paraId="5E8D0C03" w14:textId="77777777" w:rsidTr="0017165A">
              <w:tc>
                <w:tcPr>
                  <w:tcW w:w="1555" w:type="dxa"/>
                  <w:tcBorders>
                    <w:bottom w:val="single" w:sz="4" w:space="0" w:color="auto"/>
                  </w:tcBorders>
                </w:tcPr>
                <w:p w14:paraId="02C3854D" w14:textId="77777777" w:rsidR="0045542F" w:rsidRPr="0090253B" w:rsidRDefault="0045542F" w:rsidP="0045542F">
                  <w:pPr>
                    <w:rPr>
                      <w:rFonts w:eastAsia="宋体"/>
                      <w:lang w:eastAsia="zh-CN"/>
                    </w:rPr>
                  </w:pPr>
                  <w:r w:rsidRPr="0090253B">
                    <w:rPr>
                      <w:rFonts w:eastAsia="宋体"/>
                      <w:lang w:eastAsia="zh-CN"/>
                    </w:rPr>
                    <w:lastRenderedPageBreak/>
                    <w:t>Operating bands</w:t>
                  </w:r>
                </w:p>
              </w:tc>
              <w:tc>
                <w:tcPr>
                  <w:tcW w:w="2551" w:type="dxa"/>
                  <w:tcBorders>
                    <w:bottom w:val="single" w:sz="4" w:space="0" w:color="auto"/>
                  </w:tcBorders>
                </w:tcPr>
                <w:p w14:paraId="21DD8589" w14:textId="77777777" w:rsidR="0045542F" w:rsidRPr="0090253B" w:rsidRDefault="0045542F" w:rsidP="0045542F">
                  <w:pPr>
                    <w:rPr>
                      <w:rFonts w:eastAsia="宋体"/>
                      <w:lang w:eastAsia="zh-CN"/>
                    </w:rPr>
                  </w:pPr>
                  <w:r w:rsidRPr="0090253B">
                    <w:rPr>
                      <w:rFonts w:eastAsia="宋体"/>
                      <w:bCs/>
                      <w:lang w:eastAsia="zh-CN"/>
                    </w:rPr>
                    <w:t>ΔT</w:t>
                  </w:r>
                  <w:r w:rsidRPr="0090253B">
                    <w:rPr>
                      <w:rFonts w:eastAsia="宋体"/>
                      <w:bCs/>
                      <w:vertAlign w:val="subscript"/>
                      <w:lang w:eastAsia="zh-CN"/>
                    </w:rPr>
                    <w:t>RxSRS</w:t>
                  </w:r>
                  <w:r w:rsidRPr="0090253B">
                    <w:rPr>
                      <w:rFonts w:eastAsia="宋体"/>
                      <w:bCs/>
                      <w:lang w:eastAsia="zh-CN"/>
                    </w:rPr>
                    <w:t xml:space="preserve"> requirement for t1r6</w:t>
                  </w:r>
                </w:p>
              </w:tc>
              <w:tc>
                <w:tcPr>
                  <w:tcW w:w="2835" w:type="dxa"/>
                  <w:tcBorders>
                    <w:bottom w:val="single" w:sz="4" w:space="0" w:color="auto"/>
                  </w:tcBorders>
                </w:tcPr>
                <w:p w14:paraId="4A5892D7" w14:textId="77777777" w:rsidR="0045542F" w:rsidRPr="0090253B" w:rsidRDefault="0045542F" w:rsidP="0045542F">
                  <w:pPr>
                    <w:rPr>
                      <w:rFonts w:eastAsia="宋体"/>
                      <w:lang w:eastAsia="zh-CN"/>
                    </w:rPr>
                  </w:pPr>
                  <w:r w:rsidRPr="0090253B">
                    <w:rPr>
                      <w:rFonts w:eastAsia="宋体"/>
                      <w:bCs/>
                      <w:lang w:eastAsia="zh-CN"/>
                    </w:rPr>
                    <w:t>ΔT</w:t>
                  </w:r>
                  <w:r w:rsidRPr="0090253B">
                    <w:rPr>
                      <w:rFonts w:eastAsia="宋体"/>
                      <w:bCs/>
                      <w:vertAlign w:val="subscript"/>
                      <w:lang w:eastAsia="zh-CN"/>
                    </w:rPr>
                    <w:t>RxSRS</w:t>
                  </w:r>
                  <w:r w:rsidRPr="0090253B">
                    <w:rPr>
                      <w:rFonts w:eastAsia="宋体"/>
                      <w:bCs/>
                      <w:lang w:eastAsia="zh-CN"/>
                    </w:rPr>
                    <w:t xml:space="preserve"> requirement for t2r6</w:t>
                  </w:r>
                </w:p>
              </w:tc>
              <w:tc>
                <w:tcPr>
                  <w:tcW w:w="2690" w:type="dxa"/>
                  <w:tcBorders>
                    <w:bottom w:val="single" w:sz="4" w:space="0" w:color="auto"/>
                  </w:tcBorders>
                </w:tcPr>
                <w:p w14:paraId="43062A2E" w14:textId="77777777" w:rsidR="0045542F" w:rsidRPr="0090253B" w:rsidRDefault="0045542F" w:rsidP="0045542F">
                  <w:pPr>
                    <w:rPr>
                      <w:rFonts w:eastAsia="宋体"/>
                      <w:lang w:eastAsia="zh-CN"/>
                    </w:rPr>
                  </w:pPr>
                  <w:r w:rsidRPr="0090253B">
                    <w:rPr>
                      <w:rFonts w:eastAsia="宋体"/>
                      <w:bCs/>
                      <w:lang w:eastAsia="zh-CN"/>
                    </w:rPr>
                    <w:t>ΔT</w:t>
                  </w:r>
                  <w:r w:rsidRPr="0090253B">
                    <w:rPr>
                      <w:rFonts w:eastAsia="宋体"/>
                      <w:bCs/>
                      <w:vertAlign w:val="subscript"/>
                      <w:lang w:eastAsia="zh-CN"/>
                    </w:rPr>
                    <w:t>RxSRS</w:t>
                  </w:r>
                  <w:r w:rsidRPr="0090253B">
                    <w:rPr>
                      <w:rFonts w:eastAsia="宋体"/>
                      <w:bCs/>
                      <w:lang w:eastAsia="zh-CN"/>
                    </w:rPr>
                    <w:t xml:space="preserve"> requirement for t1r6-t2r6</w:t>
                  </w:r>
                </w:p>
              </w:tc>
            </w:tr>
            <w:tr w:rsidR="0045542F" w:rsidRPr="0090253B" w14:paraId="64410039" w14:textId="77777777" w:rsidTr="0017165A">
              <w:tc>
                <w:tcPr>
                  <w:tcW w:w="1555" w:type="dxa"/>
                  <w:tcBorders>
                    <w:bottom w:val="single" w:sz="4" w:space="0" w:color="auto"/>
                  </w:tcBorders>
                </w:tcPr>
                <w:p w14:paraId="6412BF1B" w14:textId="77777777" w:rsidR="0045542F" w:rsidRPr="0090253B" w:rsidRDefault="0045542F" w:rsidP="0045542F">
                  <w:pPr>
                    <w:rPr>
                      <w:rFonts w:eastAsia="宋体"/>
                      <w:lang w:eastAsia="zh-CN"/>
                    </w:rPr>
                  </w:pPr>
                  <w:r w:rsidRPr="0090253B">
                    <w:rPr>
                      <w:rFonts w:eastAsia="宋体"/>
                      <w:lang w:eastAsia="zh-CN"/>
                    </w:rPr>
                    <w:t>Band n41, n77, n78</w:t>
                  </w:r>
                </w:p>
              </w:tc>
              <w:tc>
                <w:tcPr>
                  <w:tcW w:w="2551" w:type="dxa"/>
                  <w:tcBorders>
                    <w:bottom w:val="single" w:sz="4" w:space="0" w:color="auto"/>
                  </w:tcBorders>
                </w:tcPr>
                <w:p w14:paraId="3E3A5DDA" w14:textId="77777777" w:rsidR="0045542F" w:rsidRPr="0090253B" w:rsidRDefault="0045542F" w:rsidP="0045542F">
                  <w:pPr>
                    <w:rPr>
                      <w:rFonts w:eastAsia="宋体"/>
                      <w:lang w:eastAsia="zh-CN"/>
                    </w:rPr>
                  </w:pPr>
                  <w:r>
                    <w:rPr>
                      <w:rFonts w:eastAsia="宋体"/>
                      <w:lang w:eastAsia="zh-CN"/>
                    </w:rPr>
                    <w:t>4.0</w:t>
                  </w:r>
                  <w:r w:rsidRPr="0090253B">
                    <w:rPr>
                      <w:rFonts w:eastAsia="宋体"/>
                      <w:lang w:eastAsia="zh-CN"/>
                    </w:rPr>
                    <w:t xml:space="preserve"> dB</w:t>
                  </w:r>
                </w:p>
              </w:tc>
              <w:tc>
                <w:tcPr>
                  <w:tcW w:w="2835" w:type="dxa"/>
                  <w:tcBorders>
                    <w:bottom w:val="single" w:sz="4" w:space="0" w:color="auto"/>
                  </w:tcBorders>
                </w:tcPr>
                <w:p w14:paraId="602F5560" w14:textId="77777777" w:rsidR="0045542F" w:rsidRPr="0090253B" w:rsidRDefault="0045542F" w:rsidP="0045542F">
                  <w:pPr>
                    <w:rPr>
                      <w:rFonts w:eastAsia="宋体"/>
                      <w:lang w:eastAsia="zh-CN"/>
                    </w:rPr>
                  </w:pPr>
                  <w:r>
                    <w:rPr>
                      <w:rFonts w:eastAsia="宋体"/>
                      <w:lang w:eastAsia="zh-CN"/>
                    </w:rPr>
                    <w:t>3.4</w:t>
                  </w:r>
                  <w:r w:rsidRPr="0090253B">
                    <w:rPr>
                      <w:rFonts w:eastAsia="宋体"/>
                      <w:lang w:eastAsia="zh-CN"/>
                    </w:rPr>
                    <w:t xml:space="preserve"> dB</w:t>
                  </w:r>
                </w:p>
              </w:tc>
              <w:tc>
                <w:tcPr>
                  <w:tcW w:w="2690" w:type="dxa"/>
                  <w:tcBorders>
                    <w:bottom w:val="single" w:sz="4" w:space="0" w:color="auto"/>
                  </w:tcBorders>
                </w:tcPr>
                <w:p w14:paraId="12EB3445" w14:textId="77777777" w:rsidR="0045542F" w:rsidRPr="0090253B" w:rsidRDefault="0045542F" w:rsidP="0045542F">
                  <w:pPr>
                    <w:rPr>
                      <w:rFonts w:eastAsia="宋体"/>
                      <w:lang w:eastAsia="zh-CN"/>
                    </w:rPr>
                  </w:pPr>
                  <w:r>
                    <w:rPr>
                      <w:rFonts w:eastAsia="宋体"/>
                      <w:lang w:eastAsia="zh-CN"/>
                    </w:rPr>
                    <w:t>4</w:t>
                  </w:r>
                  <w:r w:rsidRPr="0090253B">
                    <w:rPr>
                      <w:rFonts w:eastAsia="宋体"/>
                      <w:lang w:eastAsia="zh-CN"/>
                    </w:rPr>
                    <w:t>.</w:t>
                  </w:r>
                  <w:r>
                    <w:rPr>
                      <w:rFonts w:eastAsia="宋体"/>
                      <w:lang w:eastAsia="zh-CN"/>
                    </w:rPr>
                    <w:t>4</w:t>
                  </w:r>
                  <w:r w:rsidRPr="0090253B">
                    <w:rPr>
                      <w:rFonts w:eastAsia="宋体"/>
                      <w:lang w:eastAsia="zh-CN"/>
                    </w:rPr>
                    <w:t xml:space="preserve"> dB</w:t>
                  </w:r>
                </w:p>
              </w:tc>
            </w:tr>
            <w:tr w:rsidR="0045542F" w:rsidRPr="0090253B" w14:paraId="08668D9D" w14:textId="77777777" w:rsidTr="0017165A">
              <w:tc>
                <w:tcPr>
                  <w:tcW w:w="1555" w:type="dxa"/>
                  <w:tcBorders>
                    <w:top w:val="single" w:sz="4" w:space="0" w:color="auto"/>
                    <w:bottom w:val="single" w:sz="4" w:space="0" w:color="auto"/>
                    <w:right w:val="single" w:sz="4" w:space="0" w:color="auto"/>
                  </w:tcBorders>
                </w:tcPr>
                <w:p w14:paraId="2CB27DA6" w14:textId="77777777" w:rsidR="0045542F" w:rsidRPr="0090253B" w:rsidRDefault="0045542F" w:rsidP="0045542F">
                  <w:pPr>
                    <w:rPr>
                      <w:rFonts w:eastAsia="宋体"/>
                      <w:lang w:eastAsia="zh-CN"/>
                    </w:rPr>
                  </w:pPr>
                  <w:r w:rsidRPr="0090253B">
                    <w:rPr>
                      <w:rFonts w:eastAsia="宋体"/>
                      <w:lang w:eastAsia="zh-CN"/>
                    </w:rPr>
                    <w:t>Band n79</w:t>
                  </w:r>
                  <w:r>
                    <w:rPr>
                      <w:rFonts w:eastAsia="宋体"/>
                      <w:lang w:eastAsia="zh-CN"/>
                    </w:rPr>
                    <w:t>, [n104]</w:t>
                  </w:r>
                </w:p>
              </w:tc>
              <w:tc>
                <w:tcPr>
                  <w:tcW w:w="2551" w:type="dxa"/>
                  <w:tcBorders>
                    <w:top w:val="single" w:sz="4" w:space="0" w:color="auto"/>
                    <w:left w:val="single" w:sz="4" w:space="0" w:color="auto"/>
                    <w:bottom w:val="single" w:sz="4" w:space="0" w:color="auto"/>
                    <w:right w:val="single" w:sz="4" w:space="0" w:color="auto"/>
                  </w:tcBorders>
                </w:tcPr>
                <w:p w14:paraId="568B1535" w14:textId="77777777" w:rsidR="0045542F" w:rsidRPr="0090253B" w:rsidRDefault="0045542F" w:rsidP="0045542F">
                  <w:pPr>
                    <w:rPr>
                      <w:rFonts w:eastAsia="宋体"/>
                      <w:lang w:eastAsia="zh-CN"/>
                    </w:rPr>
                  </w:pPr>
                  <w:r>
                    <w:rPr>
                      <w:rFonts w:eastAsia="宋体"/>
                      <w:lang w:eastAsia="zh-CN"/>
                    </w:rPr>
                    <w:t xml:space="preserve">5.3 </w:t>
                  </w:r>
                  <w:r w:rsidRPr="0090253B">
                    <w:rPr>
                      <w:rFonts w:eastAsia="宋体"/>
                      <w:lang w:eastAsia="zh-CN"/>
                    </w:rPr>
                    <w:t>dB</w:t>
                  </w:r>
                </w:p>
              </w:tc>
              <w:tc>
                <w:tcPr>
                  <w:tcW w:w="2835" w:type="dxa"/>
                  <w:tcBorders>
                    <w:top w:val="single" w:sz="4" w:space="0" w:color="auto"/>
                    <w:left w:val="single" w:sz="4" w:space="0" w:color="auto"/>
                    <w:bottom w:val="single" w:sz="4" w:space="0" w:color="auto"/>
                    <w:right w:val="single" w:sz="4" w:space="0" w:color="auto"/>
                  </w:tcBorders>
                </w:tcPr>
                <w:p w14:paraId="30B96C2B" w14:textId="77777777" w:rsidR="0045542F" w:rsidRPr="0090253B" w:rsidRDefault="0045542F" w:rsidP="0045542F">
                  <w:pPr>
                    <w:rPr>
                      <w:rFonts w:eastAsia="宋体"/>
                      <w:lang w:eastAsia="zh-CN"/>
                    </w:rPr>
                  </w:pPr>
                  <w:r>
                    <w:rPr>
                      <w:rFonts w:eastAsia="宋体"/>
                      <w:lang w:eastAsia="zh-CN"/>
                    </w:rPr>
                    <w:t>4.5</w:t>
                  </w:r>
                  <w:r w:rsidRPr="0090253B">
                    <w:rPr>
                      <w:rFonts w:eastAsia="宋体"/>
                      <w:lang w:eastAsia="zh-CN"/>
                    </w:rPr>
                    <w:t xml:space="preserve"> dB </w:t>
                  </w:r>
                </w:p>
              </w:tc>
              <w:tc>
                <w:tcPr>
                  <w:tcW w:w="2690" w:type="dxa"/>
                  <w:tcBorders>
                    <w:top w:val="single" w:sz="4" w:space="0" w:color="auto"/>
                    <w:left w:val="single" w:sz="4" w:space="0" w:color="auto"/>
                    <w:bottom w:val="single" w:sz="4" w:space="0" w:color="auto"/>
                    <w:right w:val="single" w:sz="4" w:space="0" w:color="auto"/>
                  </w:tcBorders>
                </w:tcPr>
                <w:p w14:paraId="54778643" w14:textId="77777777" w:rsidR="0045542F" w:rsidRPr="0090253B" w:rsidRDefault="0045542F" w:rsidP="0045542F">
                  <w:pPr>
                    <w:rPr>
                      <w:rFonts w:eastAsia="宋体"/>
                      <w:lang w:eastAsia="zh-CN"/>
                    </w:rPr>
                  </w:pPr>
                  <w:r>
                    <w:rPr>
                      <w:rFonts w:eastAsia="宋体"/>
                      <w:lang w:eastAsia="zh-CN"/>
                    </w:rPr>
                    <w:t>5.7</w:t>
                  </w:r>
                  <w:r w:rsidRPr="0090253B">
                    <w:rPr>
                      <w:rFonts w:eastAsia="宋体"/>
                      <w:lang w:eastAsia="zh-CN"/>
                    </w:rPr>
                    <w:t xml:space="preserve"> dB</w:t>
                  </w:r>
                </w:p>
              </w:tc>
            </w:tr>
          </w:tbl>
          <w:p w14:paraId="61536845" w14:textId="77777777" w:rsidR="0045542F" w:rsidRDefault="0045542F" w:rsidP="0045542F">
            <w:pPr>
              <w:pStyle w:val="B1"/>
              <w:ind w:left="0" w:firstLine="0"/>
              <w:rPr>
                <w:lang w:eastAsia="zh-CN"/>
              </w:rPr>
            </w:pPr>
          </w:p>
          <w:p w14:paraId="7D1CEA20" w14:textId="382EF5BC" w:rsidR="0045542F" w:rsidRDefault="0045542F" w:rsidP="0045542F">
            <w:pPr>
              <w:pStyle w:val="B1"/>
              <w:rPr>
                <w:lang w:eastAsia="zh-CN"/>
              </w:rPr>
            </w:pPr>
            <w:r>
              <w:rPr>
                <w:lang w:eastAsia="zh-CN"/>
              </w:rPr>
              <w:t>-</w:t>
            </w:r>
            <w:r>
              <w:rPr>
                <w:lang w:eastAsia="zh-CN"/>
              </w:rPr>
              <w:tab/>
              <w:t xml:space="preserve">Option 2: </w:t>
            </w:r>
            <w:r w:rsidRPr="001819A9">
              <w:rPr>
                <w:lang w:eastAsia="zh-CN"/>
              </w:rPr>
              <w:t xml:space="preserve">Consider range of </w:t>
            </w:r>
            <w:r>
              <w:rPr>
                <w:lang w:eastAsia="zh-CN"/>
              </w:rPr>
              <w:t>∆</w:t>
            </w:r>
            <w:proofErr w:type="spellStart"/>
            <w:r>
              <w:rPr>
                <w:lang w:eastAsia="zh-CN"/>
              </w:rPr>
              <w:t>T</w:t>
            </w:r>
            <w:r w:rsidRPr="00F207B7">
              <w:rPr>
                <w:vertAlign w:val="subscript"/>
                <w:lang w:eastAsia="zh-CN"/>
              </w:rPr>
              <w:t>RxSRS</w:t>
            </w:r>
            <w:proofErr w:type="spellEnd"/>
            <w:r>
              <w:rPr>
                <w:lang w:eastAsia="zh-CN"/>
              </w:rPr>
              <w:t xml:space="preserve"> </w:t>
            </w:r>
            <w:r w:rsidRPr="001819A9">
              <w:rPr>
                <w:lang w:eastAsia="zh-CN"/>
              </w:rPr>
              <w:t xml:space="preserve">in brackets for each case </w:t>
            </w:r>
            <w:r>
              <w:rPr>
                <w:lang w:eastAsia="zh-CN"/>
              </w:rPr>
              <w:t>below</w:t>
            </w:r>
            <w:r w:rsidRPr="001819A9">
              <w:rPr>
                <w:lang w:eastAsia="zh-CN"/>
              </w:rPr>
              <w:t xml:space="preserve"> for further discussion</w:t>
            </w:r>
            <w:r>
              <w:rPr>
                <w:lang w:eastAsia="zh-CN"/>
              </w:rPr>
              <w:t>.</w:t>
            </w:r>
          </w:p>
          <w:tbl>
            <w:tblPr>
              <w:tblStyle w:val="aff0"/>
              <w:tblW w:w="0" w:type="auto"/>
              <w:tblLook w:val="04A0" w:firstRow="1" w:lastRow="0" w:firstColumn="1" w:lastColumn="0" w:noHBand="0" w:noVBand="1"/>
            </w:tblPr>
            <w:tblGrid>
              <w:gridCol w:w="1531"/>
              <w:gridCol w:w="2490"/>
              <w:gridCol w:w="2761"/>
              <w:gridCol w:w="2623"/>
            </w:tblGrid>
            <w:tr w:rsidR="0045542F" w:rsidRPr="0090253B" w14:paraId="5E576217" w14:textId="77777777" w:rsidTr="0017165A">
              <w:tc>
                <w:tcPr>
                  <w:tcW w:w="1555" w:type="dxa"/>
                  <w:tcBorders>
                    <w:bottom w:val="single" w:sz="4" w:space="0" w:color="auto"/>
                  </w:tcBorders>
                </w:tcPr>
                <w:p w14:paraId="594ED6BE" w14:textId="77777777" w:rsidR="0045542F" w:rsidRPr="0090253B" w:rsidRDefault="0045542F" w:rsidP="0045542F">
                  <w:pPr>
                    <w:rPr>
                      <w:rFonts w:eastAsia="宋体"/>
                      <w:lang w:eastAsia="zh-CN"/>
                    </w:rPr>
                  </w:pPr>
                  <w:r w:rsidRPr="0090253B">
                    <w:rPr>
                      <w:rFonts w:eastAsia="宋体"/>
                      <w:lang w:eastAsia="zh-CN"/>
                    </w:rPr>
                    <w:t>Operating bands</w:t>
                  </w:r>
                </w:p>
              </w:tc>
              <w:tc>
                <w:tcPr>
                  <w:tcW w:w="2551" w:type="dxa"/>
                  <w:tcBorders>
                    <w:bottom w:val="single" w:sz="4" w:space="0" w:color="auto"/>
                  </w:tcBorders>
                </w:tcPr>
                <w:p w14:paraId="40912073" w14:textId="77777777" w:rsidR="0045542F" w:rsidRPr="0090253B" w:rsidRDefault="0045542F" w:rsidP="0045542F">
                  <w:pPr>
                    <w:rPr>
                      <w:rFonts w:eastAsia="宋体"/>
                      <w:lang w:eastAsia="zh-CN"/>
                    </w:rPr>
                  </w:pPr>
                  <w:r w:rsidRPr="0090253B">
                    <w:rPr>
                      <w:rFonts w:eastAsia="宋体"/>
                      <w:bCs/>
                      <w:lang w:eastAsia="zh-CN"/>
                    </w:rPr>
                    <w:t>ΔT</w:t>
                  </w:r>
                  <w:r w:rsidRPr="0090253B">
                    <w:rPr>
                      <w:rFonts w:eastAsia="宋体"/>
                      <w:bCs/>
                      <w:vertAlign w:val="subscript"/>
                      <w:lang w:eastAsia="zh-CN"/>
                    </w:rPr>
                    <w:t>RxSRS</w:t>
                  </w:r>
                  <w:r w:rsidRPr="0090253B">
                    <w:rPr>
                      <w:rFonts w:eastAsia="宋体"/>
                      <w:bCs/>
                      <w:lang w:eastAsia="zh-CN"/>
                    </w:rPr>
                    <w:t xml:space="preserve"> requirement for t1r6</w:t>
                  </w:r>
                </w:p>
              </w:tc>
              <w:tc>
                <w:tcPr>
                  <w:tcW w:w="2835" w:type="dxa"/>
                  <w:tcBorders>
                    <w:bottom w:val="single" w:sz="4" w:space="0" w:color="auto"/>
                  </w:tcBorders>
                </w:tcPr>
                <w:p w14:paraId="1A96A50F" w14:textId="77777777" w:rsidR="0045542F" w:rsidRPr="0090253B" w:rsidRDefault="0045542F" w:rsidP="0045542F">
                  <w:pPr>
                    <w:rPr>
                      <w:rFonts w:eastAsia="宋体"/>
                      <w:lang w:eastAsia="zh-CN"/>
                    </w:rPr>
                  </w:pPr>
                  <w:r w:rsidRPr="0090253B">
                    <w:rPr>
                      <w:rFonts w:eastAsia="宋体"/>
                      <w:bCs/>
                      <w:lang w:eastAsia="zh-CN"/>
                    </w:rPr>
                    <w:t>ΔT</w:t>
                  </w:r>
                  <w:r w:rsidRPr="0090253B">
                    <w:rPr>
                      <w:rFonts w:eastAsia="宋体"/>
                      <w:bCs/>
                      <w:vertAlign w:val="subscript"/>
                      <w:lang w:eastAsia="zh-CN"/>
                    </w:rPr>
                    <w:t>RxSRS</w:t>
                  </w:r>
                  <w:r w:rsidRPr="0090253B">
                    <w:rPr>
                      <w:rFonts w:eastAsia="宋体"/>
                      <w:bCs/>
                      <w:lang w:eastAsia="zh-CN"/>
                    </w:rPr>
                    <w:t xml:space="preserve"> requirement for t2r6</w:t>
                  </w:r>
                </w:p>
              </w:tc>
              <w:tc>
                <w:tcPr>
                  <w:tcW w:w="2690" w:type="dxa"/>
                  <w:tcBorders>
                    <w:bottom w:val="single" w:sz="4" w:space="0" w:color="auto"/>
                  </w:tcBorders>
                </w:tcPr>
                <w:p w14:paraId="2046FCA7" w14:textId="77777777" w:rsidR="0045542F" w:rsidRPr="0090253B" w:rsidRDefault="0045542F" w:rsidP="0045542F">
                  <w:pPr>
                    <w:rPr>
                      <w:rFonts w:eastAsia="宋体"/>
                      <w:lang w:eastAsia="zh-CN"/>
                    </w:rPr>
                  </w:pPr>
                  <w:r w:rsidRPr="0090253B">
                    <w:rPr>
                      <w:rFonts w:eastAsia="宋体"/>
                      <w:bCs/>
                      <w:lang w:eastAsia="zh-CN"/>
                    </w:rPr>
                    <w:t>ΔT</w:t>
                  </w:r>
                  <w:r w:rsidRPr="0090253B">
                    <w:rPr>
                      <w:rFonts w:eastAsia="宋体"/>
                      <w:bCs/>
                      <w:vertAlign w:val="subscript"/>
                      <w:lang w:eastAsia="zh-CN"/>
                    </w:rPr>
                    <w:t>RxSRS</w:t>
                  </w:r>
                  <w:r w:rsidRPr="0090253B">
                    <w:rPr>
                      <w:rFonts w:eastAsia="宋体"/>
                      <w:bCs/>
                      <w:lang w:eastAsia="zh-CN"/>
                    </w:rPr>
                    <w:t xml:space="preserve"> requirement for t1r6-t2r6</w:t>
                  </w:r>
                </w:p>
              </w:tc>
            </w:tr>
            <w:tr w:rsidR="0045542F" w:rsidRPr="0090253B" w14:paraId="5AD08D5C" w14:textId="77777777" w:rsidTr="0017165A">
              <w:tc>
                <w:tcPr>
                  <w:tcW w:w="1555" w:type="dxa"/>
                  <w:tcBorders>
                    <w:bottom w:val="single" w:sz="4" w:space="0" w:color="auto"/>
                  </w:tcBorders>
                </w:tcPr>
                <w:p w14:paraId="595AFAE0" w14:textId="77777777" w:rsidR="0045542F" w:rsidRPr="0090253B" w:rsidRDefault="0045542F" w:rsidP="0045542F">
                  <w:pPr>
                    <w:rPr>
                      <w:rFonts w:eastAsia="宋体"/>
                      <w:lang w:eastAsia="zh-CN"/>
                    </w:rPr>
                  </w:pPr>
                  <w:r w:rsidRPr="0090253B">
                    <w:rPr>
                      <w:rFonts w:eastAsia="宋体"/>
                      <w:lang w:eastAsia="zh-CN"/>
                    </w:rPr>
                    <w:t>Band n41, n77, n78</w:t>
                  </w:r>
                </w:p>
              </w:tc>
              <w:tc>
                <w:tcPr>
                  <w:tcW w:w="2551" w:type="dxa"/>
                  <w:tcBorders>
                    <w:bottom w:val="single" w:sz="4" w:space="0" w:color="auto"/>
                  </w:tcBorders>
                </w:tcPr>
                <w:p w14:paraId="12573A25" w14:textId="77777777" w:rsidR="0045542F" w:rsidRPr="0090253B" w:rsidRDefault="0045542F" w:rsidP="0045542F">
                  <w:pPr>
                    <w:rPr>
                      <w:rFonts w:eastAsia="宋体"/>
                      <w:lang w:eastAsia="zh-CN"/>
                    </w:rPr>
                  </w:pPr>
                  <w:r>
                    <w:rPr>
                      <w:rFonts w:eastAsia="宋体"/>
                      <w:lang w:eastAsia="zh-CN"/>
                    </w:rPr>
                    <w:t>[2.8 ~ 5.0]</w:t>
                  </w:r>
                  <w:r w:rsidRPr="0090253B">
                    <w:rPr>
                      <w:rFonts w:eastAsia="宋体"/>
                      <w:lang w:eastAsia="zh-CN"/>
                    </w:rPr>
                    <w:t xml:space="preserve"> dB</w:t>
                  </w:r>
                </w:p>
              </w:tc>
              <w:tc>
                <w:tcPr>
                  <w:tcW w:w="2835" w:type="dxa"/>
                  <w:tcBorders>
                    <w:bottom w:val="single" w:sz="4" w:space="0" w:color="auto"/>
                  </w:tcBorders>
                </w:tcPr>
                <w:p w14:paraId="375E5DF5" w14:textId="77777777" w:rsidR="0045542F" w:rsidRPr="0090253B" w:rsidRDefault="0045542F" w:rsidP="0045542F">
                  <w:pPr>
                    <w:rPr>
                      <w:rFonts w:eastAsia="宋体"/>
                      <w:lang w:eastAsia="zh-CN"/>
                    </w:rPr>
                  </w:pPr>
                  <w:r>
                    <w:rPr>
                      <w:rFonts w:eastAsia="宋体"/>
                      <w:lang w:eastAsia="zh-CN"/>
                    </w:rPr>
                    <w:t>[2.3 ~ 4.0]</w:t>
                  </w:r>
                  <w:r w:rsidRPr="0090253B">
                    <w:rPr>
                      <w:rFonts w:eastAsia="宋体"/>
                      <w:lang w:eastAsia="zh-CN"/>
                    </w:rPr>
                    <w:t xml:space="preserve"> dB</w:t>
                  </w:r>
                </w:p>
              </w:tc>
              <w:tc>
                <w:tcPr>
                  <w:tcW w:w="2690" w:type="dxa"/>
                  <w:tcBorders>
                    <w:bottom w:val="single" w:sz="4" w:space="0" w:color="auto"/>
                  </w:tcBorders>
                </w:tcPr>
                <w:p w14:paraId="3A47428A" w14:textId="77777777" w:rsidR="0045542F" w:rsidRPr="0090253B" w:rsidRDefault="0045542F" w:rsidP="0045542F">
                  <w:pPr>
                    <w:rPr>
                      <w:rFonts w:eastAsia="宋体"/>
                      <w:lang w:eastAsia="zh-CN"/>
                    </w:rPr>
                  </w:pPr>
                  <w:r>
                    <w:rPr>
                      <w:rFonts w:eastAsia="宋体"/>
                      <w:lang w:eastAsia="zh-CN"/>
                    </w:rPr>
                    <w:t>[3.3 ~ 5.5]</w:t>
                  </w:r>
                  <w:r w:rsidRPr="0090253B">
                    <w:rPr>
                      <w:rFonts w:eastAsia="宋体"/>
                      <w:lang w:eastAsia="zh-CN"/>
                    </w:rPr>
                    <w:t xml:space="preserve"> dB</w:t>
                  </w:r>
                </w:p>
              </w:tc>
            </w:tr>
            <w:tr w:rsidR="0045542F" w:rsidRPr="0090253B" w14:paraId="1CCCDE4E" w14:textId="77777777" w:rsidTr="0017165A">
              <w:tc>
                <w:tcPr>
                  <w:tcW w:w="1555" w:type="dxa"/>
                  <w:tcBorders>
                    <w:top w:val="single" w:sz="4" w:space="0" w:color="auto"/>
                    <w:bottom w:val="single" w:sz="4" w:space="0" w:color="auto"/>
                    <w:right w:val="single" w:sz="4" w:space="0" w:color="auto"/>
                  </w:tcBorders>
                </w:tcPr>
                <w:p w14:paraId="0DCBEB7A" w14:textId="77777777" w:rsidR="0045542F" w:rsidRPr="0090253B" w:rsidRDefault="0045542F" w:rsidP="0045542F">
                  <w:pPr>
                    <w:rPr>
                      <w:rFonts w:eastAsia="宋体"/>
                      <w:lang w:eastAsia="zh-CN"/>
                    </w:rPr>
                  </w:pPr>
                  <w:r w:rsidRPr="0090253B">
                    <w:rPr>
                      <w:rFonts w:eastAsia="宋体"/>
                      <w:lang w:eastAsia="zh-CN"/>
                    </w:rPr>
                    <w:t>Band n79</w:t>
                  </w:r>
                  <w:r>
                    <w:rPr>
                      <w:rFonts w:eastAsia="宋体"/>
                      <w:lang w:eastAsia="zh-CN"/>
                    </w:rPr>
                    <w:t>, [n104]</w:t>
                  </w:r>
                </w:p>
              </w:tc>
              <w:tc>
                <w:tcPr>
                  <w:tcW w:w="2551" w:type="dxa"/>
                  <w:tcBorders>
                    <w:top w:val="single" w:sz="4" w:space="0" w:color="auto"/>
                    <w:left w:val="single" w:sz="4" w:space="0" w:color="auto"/>
                    <w:bottom w:val="single" w:sz="4" w:space="0" w:color="auto"/>
                    <w:right w:val="single" w:sz="4" w:space="0" w:color="auto"/>
                  </w:tcBorders>
                </w:tcPr>
                <w:p w14:paraId="63154DC2" w14:textId="77777777" w:rsidR="0045542F" w:rsidRPr="0090253B" w:rsidRDefault="0045542F" w:rsidP="0045542F">
                  <w:pPr>
                    <w:rPr>
                      <w:rFonts w:eastAsia="宋体"/>
                      <w:lang w:eastAsia="zh-CN"/>
                    </w:rPr>
                  </w:pPr>
                  <w:r>
                    <w:rPr>
                      <w:rFonts w:eastAsia="宋体"/>
                      <w:lang w:eastAsia="zh-CN"/>
                    </w:rPr>
                    <w:t xml:space="preserve">[3.6 ~ 6.0] </w:t>
                  </w:r>
                  <w:r w:rsidRPr="0090253B">
                    <w:rPr>
                      <w:rFonts w:eastAsia="宋体"/>
                      <w:lang w:eastAsia="zh-CN"/>
                    </w:rPr>
                    <w:t>dB</w:t>
                  </w:r>
                </w:p>
              </w:tc>
              <w:tc>
                <w:tcPr>
                  <w:tcW w:w="2835" w:type="dxa"/>
                  <w:tcBorders>
                    <w:top w:val="single" w:sz="4" w:space="0" w:color="auto"/>
                    <w:left w:val="single" w:sz="4" w:space="0" w:color="auto"/>
                    <w:bottom w:val="single" w:sz="4" w:space="0" w:color="auto"/>
                    <w:right w:val="single" w:sz="4" w:space="0" w:color="auto"/>
                  </w:tcBorders>
                </w:tcPr>
                <w:p w14:paraId="4354EC49" w14:textId="77777777" w:rsidR="0045542F" w:rsidRPr="0090253B" w:rsidRDefault="0045542F" w:rsidP="0045542F">
                  <w:pPr>
                    <w:rPr>
                      <w:rFonts w:eastAsia="宋体"/>
                      <w:lang w:eastAsia="zh-CN"/>
                    </w:rPr>
                  </w:pPr>
                  <w:r>
                    <w:rPr>
                      <w:rFonts w:eastAsia="宋体"/>
                      <w:lang w:eastAsia="zh-CN"/>
                    </w:rPr>
                    <w:t>[3.0 ~ 5.5]</w:t>
                  </w:r>
                  <w:r w:rsidRPr="0090253B">
                    <w:rPr>
                      <w:rFonts w:eastAsia="宋体"/>
                      <w:lang w:eastAsia="zh-CN"/>
                    </w:rPr>
                    <w:t xml:space="preserve"> dB </w:t>
                  </w:r>
                </w:p>
              </w:tc>
              <w:tc>
                <w:tcPr>
                  <w:tcW w:w="2690" w:type="dxa"/>
                  <w:tcBorders>
                    <w:top w:val="single" w:sz="4" w:space="0" w:color="auto"/>
                    <w:left w:val="single" w:sz="4" w:space="0" w:color="auto"/>
                    <w:bottom w:val="single" w:sz="4" w:space="0" w:color="auto"/>
                    <w:right w:val="single" w:sz="4" w:space="0" w:color="auto"/>
                  </w:tcBorders>
                </w:tcPr>
                <w:p w14:paraId="2BF97A12" w14:textId="77777777" w:rsidR="0045542F" w:rsidRPr="0090253B" w:rsidRDefault="0045542F" w:rsidP="0045542F">
                  <w:pPr>
                    <w:rPr>
                      <w:rFonts w:eastAsia="宋体"/>
                      <w:lang w:eastAsia="zh-CN"/>
                    </w:rPr>
                  </w:pPr>
                  <w:r>
                    <w:rPr>
                      <w:rFonts w:eastAsia="宋体"/>
                      <w:lang w:eastAsia="zh-CN"/>
                    </w:rPr>
                    <w:t>[4.2 ~ 6.5]</w:t>
                  </w:r>
                  <w:r w:rsidRPr="0090253B">
                    <w:rPr>
                      <w:rFonts w:eastAsia="宋体"/>
                      <w:lang w:eastAsia="zh-CN"/>
                    </w:rPr>
                    <w:t xml:space="preserve"> dB</w:t>
                  </w:r>
                </w:p>
              </w:tc>
            </w:tr>
          </w:tbl>
          <w:p w14:paraId="7A792109" w14:textId="77777777" w:rsidR="0045542F" w:rsidRDefault="0045542F" w:rsidP="0045542F">
            <w:pPr>
              <w:rPr>
                <w:lang w:eastAsia="zh-CN"/>
              </w:rPr>
            </w:pPr>
          </w:p>
          <w:p w14:paraId="13F55A25" w14:textId="77777777" w:rsidR="0045542F" w:rsidRPr="005360D6" w:rsidRDefault="0045542F" w:rsidP="0045542F">
            <w:pPr>
              <w:rPr>
                <w:i/>
                <w:iCs/>
                <w:lang w:eastAsia="zh-CN"/>
              </w:rPr>
            </w:pPr>
            <w:r w:rsidRPr="005360D6">
              <w:rPr>
                <w:i/>
                <w:iCs/>
                <w:lang w:eastAsia="zh-CN"/>
              </w:rPr>
              <w:t>Note: Maximum level for t1r6 corrected for OPPO proposals per OPPO.</w:t>
            </w:r>
          </w:p>
          <w:p w14:paraId="46900B4B" w14:textId="77777777" w:rsidR="0045542F" w:rsidRDefault="0045542F" w:rsidP="0045542F">
            <w:pPr>
              <w:rPr>
                <w:lang w:eastAsia="zh-CN"/>
              </w:rPr>
            </w:pPr>
          </w:p>
          <w:p w14:paraId="7ADF99B8" w14:textId="409D329E" w:rsidR="0045542F" w:rsidRDefault="0045542F" w:rsidP="0045542F">
            <w:pPr>
              <w:pStyle w:val="B1"/>
              <w:rPr>
                <w:lang w:eastAsia="zh-CN"/>
              </w:rPr>
            </w:pPr>
            <w:r>
              <w:rPr>
                <w:lang w:eastAsia="zh-CN"/>
              </w:rPr>
              <w:t>-</w:t>
            </w:r>
            <w:r>
              <w:rPr>
                <w:lang w:eastAsia="zh-CN"/>
              </w:rPr>
              <w:tab/>
              <w:t>Option 3: Other options are not precluded.</w:t>
            </w:r>
          </w:p>
        </w:tc>
      </w:tr>
    </w:tbl>
    <w:p w14:paraId="0DC294D1" w14:textId="7CD3C966" w:rsidR="00A15407" w:rsidRDefault="00A15407" w:rsidP="00AB6A68">
      <w:pPr>
        <w:jc w:val="both"/>
        <w:rPr>
          <w:lang w:eastAsia="zh-CN"/>
        </w:rPr>
      </w:pPr>
    </w:p>
    <w:p w14:paraId="4F01644F" w14:textId="6CB5992F" w:rsidR="00B51A3E" w:rsidRPr="00B51A3E" w:rsidRDefault="00B51A3E" w:rsidP="00AB6A68">
      <w:pPr>
        <w:jc w:val="both"/>
        <w:rPr>
          <w:lang w:eastAsia="zh-CN"/>
        </w:rPr>
      </w:pPr>
      <w:r>
        <w:rPr>
          <w:lang w:eastAsia="zh-CN"/>
        </w:rPr>
        <w:t xml:space="preserve">For SRS antenna switching requirements, we need to study the </w:t>
      </w:r>
      <w:r w:rsidRPr="00B51A3E">
        <w:rPr>
          <w:rFonts w:hint="eastAsia"/>
          <w:lang w:eastAsia="zh-CN"/>
        </w:rPr>
        <w:t>Δ</w:t>
      </w:r>
      <w:r w:rsidRPr="00B51A3E">
        <w:rPr>
          <w:lang w:eastAsia="zh-CN"/>
        </w:rPr>
        <w:t>T</w:t>
      </w:r>
      <w:r w:rsidRPr="00B51A3E">
        <w:rPr>
          <w:vertAlign w:val="subscript"/>
          <w:lang w:eastAsia="zh-CN"/>
        </w:rPr>
        <w:t>RxSRS</w:t>
      </w:r>
      <w:r>
        <w:rPr>
          <w:lang w:eastAsia="zh-CN"/>
        </w:rPr>
        <w:t xml:space="preserve"> </w:t>
      </w:r>
      <w:r w:rsidRPr="00B51A3E">
        <w:rPr>
          <w:rFonts w:eastAsiaTheme="minorEastAsia"/>
          <w:lang w:eastAsia="zh-CN"/>
        </w:rPr>
        <w:t>requirements</w:t>
      </w:r>
      <w:r>
        <w:rPr>
          <w:rFonts w:eastAsiaTheme="minorEastAsia"/>
          <w:lang w:eastAsia="zh-CN"/>
        </w:rPr>
        <w:t xml:space="preserve"> based on possible RF architecture</w:t>
      </w:r>
      <w:r w:rsidR="004962DF">
        <w:rPr>
          <w:rFonts w:eastAsiaTheme="minorEastAsia"/>
          <w:lang w:eastAsia="zh-CN"/>
        </w:rPr>
        <w:t>s</w:t>
      </w:r>
      <w:r>
        <w:rPr>
          <w:rFonts w:eastAsiaTheme="minorEastAsia"/>
          <w:lang w:eastAsia="zh-CN"/>
        </w:rPr>
        <w:t xml:space="preserve"> for t1r6, t2r6 and </w:t>
      </w:r>
      <w:r w:rsidRPr="00B51A3E">
        <w:rPr>
          <w:rFonts w:eastAsiaTheme="minorEastAsia"/>
          <w:lang w:eastAsia="zh-CN"/>
        </w:rPr>
        <w:t>t1r6-t2r6</w:t>
      </w:r>
      <w:r>
        <w:rPr>
          <w:rFonts w:eastAsiaTheme="minorEastAsia"/>
          <w:lang w:eastAsia="zh-CN"/>
        </w:rPr>
        <w:t>.</w:t>
      </w:r>
      <w:bookmarkStart w:id="4" w:name="_Hlk165995953"/>
      <w:bookmarkEnd w:id="2"/>
      <w:r>
        <w:rPr>
          <w:lang w:eastAsia="zh-CN"/>
        </w:rPr>
        <w:t xml:space="preserve"> </w:t>
      </w:r>
      <w:r w:rsidRPr="00B51A3E">
        <w:rPr>
          <w:lang w:eastAsia="zh-CN"/>
        </w:rPr>
        <w:t xml:space="preserve">This value is the additional insertion loss when UE transmits SRS on Rx antenna port and it is highly related to the RF architecture for SRS antenna switching. </w:t>
      </w:r>
      <w:r>
        <w:rPr>
          <w:lang w:eastAsia="zh-CN"/>
        </w:rPr>
        <w:t>Figure 1~3 shows the example RF architectures for supporting t1r6, t2r6 and t1r6-t2r6.</w:t>
      </w:r>
    </w:p>
    <w:bookmarkEnd w:id="4"/>
    <w:p w14:paraId="611A69CC" w14:textId="77777777" w:rsidR="00845576" w:rsidRPr="00590838" w:rsidRDefault="00845576" w:rsidP="00845576">
      <w:pPr>
        <w:jc w:val="center"/>
      </w:pPr>
      <w:r w:rsidRPr="00590838">
        <w:object w:dxaOrig="10365" w:dyaOrig="6765" w14:anchorId="558D9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03pt;height:198.15pt" o:ole="">
            <v:imagedata r:id="rId8" o:title=""/>
          </v:shape>
          <o:OLEObject Type="Embed" ProgID="Visio.Drawing.15" ShapeID="_x0000_i1040" DrawAspect="Content" ObjectID="_1784727339" r:id="rId9"/>
        </w:object>
      </w:r>
    </w:p>
    <w:p w14:paraId="4D59AF85" w14:textId="04D8EDF2" w:rsidR="00845576" w:rsidRDefault="00845576" w:rsidP="00845576">
      <w:pPr>
        <w:jc w:val="center"/>
        <w:rPr>
          <w:rFonts w:eastAsia="宋体"/>
          <w:lang w:eastAsia="zh-CN"/>
        </w:rPr>
      </w:pPr>
      <w:r w:rsidRPr="00590838">
        <w:t>Fig</w:t>
      </w:r>
      <w:r w:rsidR="00B51A3E">
        <w:t xml:space="preserve"> 1</w:t>
      </w:r>
      <w:r w:rsidRPr="00590838">
        <w:t xml:space="preserve">. </w:t>
      </w:r>
      <w:r w:rsidR="00B51A3E">
        <w:t xml:space="preserve">Example </w:t>
      </w:r>
      <w:r w:rsidRPr="00590838">
        <w:t xml:space="preserve">RF </w:t>
      </w:r>
      <w:r w:rsidRPr="00590838">
        <w:rPr>
          <w:rFonts w:eastAsia="宋体"/>
          <w:lang w:eastAsia="zh-CN"/>
        </w:rPr>
        <w:t>architecture for t1r6</w:t>
      </w:r>
    </w:p>
    <w:p w14:paraId="04AF5730" w14:textId="77777777" w:rsidR="001661FE" w:rsidRDefault="00E72662" w:rsidP="00845576">
      <w:pPr>
        <w:jc w:val="center"/>
      </w:pPr>
      <w:r>
        <w:object w:dxaOrig="10366" w:dyaOrig="6765" w14:anchorId="34FABE87">
          <v:shape id="_x0000_i1041" type="#_x0000_t75" style="width:308.75pt;height:201pt" o:ole="">
            <v:imagedata r:id="rId10" o:title=""/>
          </v:shape>
          <o:OLEObject Type="Embed" ProgID="Visio.Drawing.15" ShapeID="_x0000_i1041" DrawAspect="Content" ObjectID="_1784727340" r:id="rId11"/>
        </w:object>
      </w:r>
    </w:p>
    <w:p w14:paraId="55B0860E" w14:textId="1D8F9D40" w:rsidR="00E72662" w:rsidRDefault="00E72662" w:rsidP="00845576">
      <w:pPr>
        <w:jc w:val="center"/>
        <w:rPr>
          <w:rFonts w:eastAsia="宋体"/>
          <w:lang w:eastAsia="zh-CN"/>
        </w:rPr>
      </w:pPr>
      <w:r>
        <w:rPr>
          <w:rFonts w:eastAsia="宋体"/>
          <w:lang w:eastAsia="zh-CN"/>
        </w:rPr>
        <w:t>Fig</w:t>
      </w:r>
      <w:r w:rsidR="00B51A3E">
        <w:rPr>
          <w:rFonts w:eastAsia="宋体"/>
          <w:lang w:eastAsia="zh-CN"/>
        </w:rPr>
        <w:t xml:space="preserve"> 2</w:t>
      </w:r>
      <w:r>
        <w:rPr>
          <w:rFonts w:eastAsia="宋体"/>
          <w:lang w:eastAsia="zh-CN"/>
        </w:rPr>
        <w:t xml:space="preserve">. </w:t>
      </w:r>
      <w:r w:rsidR="00B51A3E">
        <w:rPr>
          <w:rFonts w:eastAsia="宋体"/>
          <w:lang w:eastAsia="zh-CN"/>
        </w:rPr>
        <w:t xml:space="preserve">Example </w:t>
      </w:r>
      <w:r>
        <w:rPr>
          <w:rFonts w:eastAsia="宋体"/>
          <w:lang w:eastAsia="zh-CN"/>
        </w:rPr>
        <w:t>RF architecture for t2r6</w:t>
      </w:r>
    </w:p>
    <w:p w14:paraId="7013BB13" w14:textId="77777777" w:rsidR="00A05F3F" w:rsidRDefault="00420D7B" w:rsidP="00845576">
      <w:pPr>
        <w:jc w:val="center"/>
      </w:pPr>
      <w:r>
        <w:object w:dxaOrig="10366" w:dyaOrig="6765" w14:anchorId="126C1D22">
          <v:shape id="_x0000_i1042" type="#_x0000_t75" style="width:332.35pt;height:217.15pt" o:ole="">
            <v:imagedata r:id="rId12" o:title=""/>
          </v:shape>
          <o:OLEObject Type="Embed" ProgID="Visio.Drawing.15" ShapeID="_x0000_i1042" DrawAspect="Content" ObjectID="_1784727341" r:id="rId13"/>
        </w:object>
      </w:r>
    </w:p>
    <w:p w14:paraId="3FFCA8A3" w14:textId="073EE3B4" w:rsidR="00094C92" w:rsidRPr="00590838" w:rsidRDefault="00813A60" w:rsidP="00845576">
      <w:pPr>
        <w:jc w:val="center"/>
        <w:rPr>
          <w:rFonts w:eastAsia="宋体"/>
          <w:lang w:eastAsia="zh-CN"/>
        </w:rPr>
      </w:pPr>
      <w:r>
        <w:rPr>
          <w:lang w:eastAsia="zh-CN"/>
        </w:rPr>
        <w:t>F</w:t>
      </w:r>
      <w:r>
        <w:t>ig</w:t>
      </w:r>
      <w:r w:rsidR="00B51A3E">
        <w:t xml:space="preserve"> 3</w:t>
      </w:r>
      <w:r>
        <w:t xml:space="preserve">. </w:t>
      </w:r>
      <w:r w:rsidR="00B51A3E">
        <w:t xml:space="preserve">Example </w:t>
      </w:r>
      <w:r>
        <w:t>RF architecture for</w:t>
      </w:r>
      <w:r w:rsidR="00B51A3E">
        <w:t xml:space="preserve"> supporting both</w:t>
      </w:r>
      <w:r>
        <w:t xml:space="preserve"> t16r and t2r6</w:t>
      </w:r>
    </w:p>
    <w:p w14:paraId="3043C793" w14:textId="1A013897" w:rsidR="00B51A3E" w:rsidRPr="00B51A3E" w:rsidRDefault="00B51A3E" w:rsidP="00B51A3E">
      <w:pPr>
        <w:jc w:val="both"/>
        <w:rPr>
          <w:rFonts w:eastAsia="宋体"/>
          <w:bCs/>
          <w:lang w:eastAsia="zh-CN"/>
        </w:rPr>
      </w:pPr>
      <w:r w:rsidRPr="00804EAF">
        <w:rPr>
          <w:rFonts w:eastAsia="宋体" w:hint="eastAsia"/>
          <w:bCs/>
          <w:lang w:eastAsia="zh-CN"/>
        </w:rPr>
        <w:t xml:space="preserve">In all, </w:t>
      </w:r>
      <w:r>
        <w:rPr>
          <w:rFonts w:eastAsia="宋体"/>
          <w:bCs/>
          <w:lang w:eastAsia="zh-CN"/>
        </w:rPr>
        <w:t>t</w:t>
      </w:r>
      <w:r w:rsidRPr="00804EAF">
        <w:rPr>
          <w:rFonts w:eastAsia="宋体"/>
          <w:bCs/>
          <w:lang w:eastAsia="zh-CN"/>
        </w:rPr>
        <w:t xml:space="preserve">he value of </w:t>
      </w:r>
      <w:bookmarkStart w:id="5" w:name="_Hlk166424033"/>
      <w:r w:rsidRPr="00804EAF">
        <w:rPr>
          <w:rFonts w:eastAsia="宋体"/>
          <w:bCs/>
          <w:lang w:eastAsia="zh-CN"/>
        </w:rPr>
        <w:t>ΔT</w:t>
      </w:r>
      <w:r w:rsidRPr="00804EAF">
        <w:rPr>
          <w:rFonts w:eastAsia="宋体"/>
          <w:bCs/>
          <w:vertAlign w:val="subscript"/>
          <w:lang w:eastAsia="zh-CN"/>
        </w:rPr>
        <w:t>RxSRS</w:t>
      </w:r>
      <w:bookmarkEnd w:id="5"/>
      <w:r w:rsidRPr="00804EAF">
        <w:rPr>
          <w:rFonts w:eastAsia="宋体"/>
          <w:bCs/>
          <w:lang w:eastAsia="zh-CN"/>
        </w:rPr>
        <w:t xml:space="preserve"> is highly related to the RF architecture for SRS antenna switching, including the insertion loss of RF switch (e.g. SP4T, SP2T) and additional SRS trace.</w:t>
      </w:r>
      <w:r>
        <w:rPr>
          <w:rFonts w:eastAsia="宋体"/>
          <w:bCs/>
          <w:lang w:eastAsia="zh-CN"/>
        </w:rPr>
        <w:t xml:space="preserve"> For the insertion loss, we give the numbers for each item:</w:t>
      </w:r>
    </w:p>
    <w:p w14:paraId="1AABBEDE" w14:textId="596B1801" w:rsidR="00813A60" w:rsidRPr="00804E67" w:rsidRDefault="009E20AB" w:rsidP="00804E67">
      <w:pPr>
        <w:pStyle w:val="afff5"/>
        <w:numPr>
          <w:ilvl w:val="0"/>
          <w:numId w:val="24"/>
        </w:numPr>
        <w:rPr>
          <w:rFonts w:eastAsia="宋体"/>
        </w:rPr>
      </w:pPr>
      <w:r w:rsidRPr="00804E67">
        <w:t>SP</w:t>
      </w:r>
      <w:r w:rsidRPr="00590838">
        <w:t>4T</w:t>
      </w:r>
      <w:r w:rsidR="00C11CF5">
        <w:rPr>
          <w:rFonts w:eastAsia="宋体"/>
        </w:rPr>
        <w:t xml:space="preserve">: </w:t>
      </w:r>
      <w:r w:rsidRPr="00804E67">
        <w:rPr>
          <w:rFonts w:eastAsia="宋体"/>
        </w:rPr>
        <w:t>1/1.3dB</w:t>
      </w:r>
    </w:p>
    <w:p w14:paraId="49C610DB" w14:textId="132E4A09" w:rsidR="00813A60" w:rsidRPr="00804E67" w:rsidRDefault="00813A60" w:rsidP="00804E67">
      <w:pPr>
        <w:pStyle w:val="afff5"/>
        <w:numPr>
          <w:ilvl w:val="0"/>
          <w:numId w:val="24"/>
        </w:numPr>
        <w:rPr>
          <w:rFonts w:eastAsia="宋体"/>
        </w:rPr>
      </w:pPr>
      <w:r w:rsidRPr="00804E67">
        <w:rPr>
          <w:rFonts w:eastAsia="宋体"/>
        </w:rPr>
        <w:t>SP3T</w:t>
      </w:r>
      <w:r w:rsidR="00C11CF5">
        <w:rPr>
          <w:rFonts w:eastAsia="宋体" w:hint="eastAsia"/>
        </w:rPr>
        <w:t>:</w:t>
      </w:r>
      <w:r w:rsidRPr="00804E67">
        <w:rPr>
          <w:rFonts w:eastAsia="宋体"/>
        </w:rPr>
        <w:t xml:space="preserve"> 0.8/1dB</w:t>
      </w:r>
    </w:p>
    <w:p w14:paraId="4E8182F7" w14:textId="39A20306" w:rsidR="00813A60" w:rsidRPr="00804E67" w:rsidRDefault="00813A60" w:rsidP="00804E67">
      <w:pPr>
        <w:pStyle w:val="afff5"/>
        <w:numPr>
          <w:ilvl w:val="0"/>
          <w:numId w:val="24"/>
        </w:numPr>
        <w:rPr>
          <w:rFonts w:eastAsia="宋体"/>
        </w:rPr>
      </w:pPr>
      <w:r w:rsidRPr="00804E67">
        <w:rPr>
          <w:rFonts w:eastAsia="宋体"/>
        </w:rPr>
        <w:t>DP3T</w:t>
      </w:r>
      <w:r w:rsidR="00C11CF5">
        <w:rPr>
          <w:rFonts w:eastAsia="宋体" w:hint="eastAsia"/>
        </w:rPr>
        <w:t>:</w:t>
      </w:r>
      <w:r w:rsidRPr="00804E67">
        <w:rPr>
          <w:rFonts w:eastAsia="宋体"/>
        </w:rPr>
        <w:t xml:space="preserve"> 1.1/1.4dB</w:t>
      </w:r>
    </w:p>
    <w:p w14:paraId="598A1CAA" w14:textId="27C46713" w:rsidR="00813A60" w:rsidRPr="00804E67" w:rsidRDefault="009E20AB" w:rsidP="00804E67">
      <w:pPr>
        <w:pStyle w:val="afff5"/>
        <w:numPr>
          <w:ilvl w:val="0"/>
          <w:numId w:val="24"/>
        </w:numPr>
        <w:rPr>
          <w:rFonts w:eastAsia="宋体"/>
        </w:rPr>
      </w:pPr>
      <w:r w:rsidRPr="00804E67">
        <w:rPr>
          <w:rFonts w:eastAsia="宋体"/>
        </w:rPr>
        <w:t>SP2T</w:t>
      </w:r>
      <w:r w:rsidR="00C11CF5">
        <w:rPr>
          <w:rFonts w:eastAsia="宋体" w:hint="eastAsia"/>
        </w:rPr>
        <w:t>:</w:t>
      </w:r>
      <w:r w:rsidRPr="00804E67">
        <w:rPr>
          <w:rFonts w:eastAsia="宋体"/>
        </w:rPr>
        <w:t xml:space="preserve"> 0.5/0.6dB </w:t>
      </w:r>
    </w:p>
    <w:p w14:paraId="227A84EB" w14:textId="7CF6ACAF" w:rsidR="009E20AB" w:rsidRDefault="00C11CF5" w:rsidP="00804E67">
      <w:pPr>
        <w:pStyle w:val="afff5"/>
        <w:numPr>
          <w:ilvl w:val="0"/>
          <w:numId w:val="24"/>
        </w:numPr>
        <w:rPr>
          <w:rFonts w:eastAsia="宋体"/>
        </w:rPr>
      </w:pPr>
      <w:r>
        <w:rPr>
          <w:rFonts w:eastAsia="宋体"/>
        </w:rPr>
        <w:t xml:space="preserve">The IL of </w:t>
      </w:r>
      <w:r w:rsidR="00866DB1" w:rsidRPr="00804E67">
        <w:rPr>
          <w:rFonts w:eastAsia="宋体"/>
        </w:rPr>
        <w:t xml:space="preserve">additional </w:t>
      </w:r>
      <w:r w:rsidR="009E20AB" w:rsidRPr="00804E67">
        <w:rPr>
          <w:rFonts w:eastAsia="宋体"/>
        </w:rPr>
        <w:t>SRS Trace</w:t>
      </w:r>
      <w:r>
        <w:rPr>
          <w:rFonts w:eastAsia="宋体"/>
        </w:rPr>
        <w:t>:</w:t>
      </w:r>
      <w:r w:rsidR="009E20AB" w:rsidRPr="00804E67">
        <w:rPr>
          <w:rFonts w:eastAsia="宋体"/>
        </w:rPr>
        <w:t xml:space="preserve"> 1.8/2.4</w:t>
      </w:r>
      <w:r w:rsidR="00813A60" w:rsidRPr="00804E67">
        <w:rPr>
          <w:rFonts w:eastAsia="宋体"/>
        </w:rPr>
        <w:t xml:space="preserve"> dB</w:t>
      </w:r>
    </w:p>
    <w:p w14:paraId="1E4BBF4B" w14:textId="59296A9D" w:rsidR="00C11CF5" w:rsidRPr="00C11CF5" w:rsidRDefault="00C11CF5" w:rsidP="00C11CF5">
      <w:pPr>
        <w:rPr>
          <w:rFonts w:eastAsia="宋体"/>
        </w:rPr>
      </w:pPr>
      <w:r>
        <w:rPr>
          <w:rFonts w:eastAsia="宋体"/>
        </w:rPr>
        <w:t>The number before the dash is the insertion loss for band</w:t>
      </w:r>
      <w:r w:rsidR="004962DF">
        <w:rPr>
          <w:rFonts w:eastAsia="宋体"/>
        </w:rPr>
        <w:t xml:space="preserve"> n41,</w:t>
      </w:r>
      <w:r>
        <w:rPr>
          <w:rFonts w:eastAsia="宋体"/>
        </w:rPr>
        <w:t xml:space="preserve"> n77, n78, and the number after the dash is for band n79</w:t>
      </w:r>
      <w:r w:rsidR="004962DF">
        <w:rPr>
          <w:rFonts w:eastAsia="宋体"/>
        </w:rPr>
        <w:t>.</w:t>
      </w:r>
    </w:p>
    <w:p w14:paraId="5149F912" w14:textId="10AC6638" w:rsidR="00813A60" w:rsidRDefault="00C11CF5" w:rsidP="009E20AB">
      <w:pPr>
        <w:rPr>
          <w:rFonts w:eastAsia="宋体"/>
          <w:bCs/>
          <w:lang w:eastAsia="zh-CN"/>
        </w:rPr>
      </w:pPr>
      <w:r>
        <w:rPr>
          <w:rFonts w:eastAsia="宋体"/>
          <w:lang w:eastAsia="zh-CN"/>
        </w:rPr>
        <w:t>Take</w:t>
      </w:r>
      <w:r w:rsidR="00813A60">
        <w:rPr>
          <w:rFonts w:eastAsia="宋体"/>
          <w:lang w:eastAsia="zh-CN"/>
        </w:rPr>
        <w:t xml:space="preserve"> t1r6</w:t>
      </w:r>
      <w:r>
        <w:rPr>
          <w:rFonts w:eastAsia="宋体"/>
          <w:lang w:eastAsia="zh-CN"/>
        </w:rPr>
        <w:t xml:space="preserve"> as an example, the insertion loss for Ant 6 is assumed as the worst, which is 4.9 dB (</w:t>
      </w:r>
      <w:r w:rsidRPr="00590838">
        <w:rPr>
          <w:rFonts w:eastAsia="宋体"/>
          <w:lang w:eastAsia="zh-CN"/>
        </w:rPr>
        <w:t>2*0.6+1.3+2.4=4.9dB</w:t>
      </w:r>
      <w:r>
        <w:rPr>
          <w:rFonts w:eastAsia="宋体"/>
          <w:lang w:eastAsia="zh-CN"/>
        </w:rPr>
        <w:t xml:space="preserve">) for band n79. </w:t>
      </w:r>
      <w:r>
        <w:rPr>
          <w:rFonts w:eastAsia="宋体" w:hint="eastAsia"/>
          <w:lang w:eastAsia="zh-CN"/>
        </w:rPr>
        <w:t>The</w:t>
      </w:r>
      <w:r>
        <w:rPr>
          <w:rFonts w:eastAsia="宋体"/>
          <w:lang w:eastAsia="zh-CN"/>
        </w:rPr>
        <w:t xml:space="preserve"> insertion loss for Ant 1 is </w:t>
      </w:r>
      <w:proofErr w:type="spellStart"/>
      <w:r>
        <w:rPr>
          <w:rFonts w:eastAsia="宋体"/>
          <w:lang w:eastAsia="zh-CN"/>
        </w:rPr>
        <w:t>TRx</w:t>
      </w:r>
      <w:proofErr w:type="spellEnd"/>
      <w:r>
        <w:rPr>
          <w:rFonts w:eastAsia="宋体"/>
          <w:lang w:eastAsia="zh-CN"/>
        </w:rPr>
        <w:t xml:space="preserve"> path with minimum insertion loss, which is 1.3 </w:t>
      </w:r>
      <w:proofErr w:type="spellStart"/>
      <w:r>
        <w:rPr>
          <w:rFonts w:eastAsia="宋体"/>
          <w:lang w:eastAsia="zh-CN"/>
        </w:rPr>
        <w:t>dB.</w:t>
      </w:r>
      <w:proofErr w:type="spellEnd"/>
      <w:r>
        <w:rPr>
          <w:rFonts w:eastAsia="宋体"/>
          <w:lang w:eastAsia="zh-CN"/>
        </w:rPr>
        <w:t xml:space="preserve"> Then the </w:t>
      </w:r>
      <w:bookmarkStart w:id="6" w:name="_Hlk166424231"/>
      <w:r w:rsidRPr="00C11CF5">
        <w:rPr>
          <w:rFonts w:eastAsia="宋体"/>
          <w:bCs/>
          <w:lang w:eastAsia="zh-CN"/>
        </w:rPr>
        <w:t>ΔT</w:t>
      </w:r>
      <w:r w:rsidRPr="00C11CF5">
        <w:rPr>
          <w:rFonts w:eastAsia="宋体"/>
          <w:bCs/>
          <w:vertAlign w:val="subscript"/>
          <w:lang w:eastAsia="zh-CN"/>
        </w:rPr>
        <w:t>RxSRS</w:t>
      </w:r>
      <w:bookmarkEnd w:id="6"/>
      <w:r>
        <w:rPr>
          <w:rFonts w:eastAsia="宋体"/>
          <w:bCs/>
          <w:lang w:eastAsia="zh-CN"/>
        </w:rPr>
        <w:t xml:space="preserve"> value is 3.6dB for t1r6</w:t>
      </w:r>
      <w:r w:rsidR="004962DF">
        <w:rPr>
          <w:rFonts w:eastAsia="宋体"/>
          <w:bCs/>
          <w:lang w:eastAsia="zh-CN"/>
        </w:rPr>
        <w:t xml:space="preserve"> for band n79</w:t>
      </w:r>
      <w:r>
        <w:rPr>
          <w:rFonts w:eastAsia="宋体"/>
          <w:bCs/>
          <w:lang w:eastAsia="zh-CN"/>
        </w:rPr>
        <w:t xml:space="preserve">. </w:t>
      </w:r>
    </w:p>
    <w:p w14:paraId="6BBE0940" w14:textId="4F4158B9" w:rsidR="00C11CF5" w:rsidRDefault="00C11CF5" w:rsidP="009E20AB">
      <w:pPr>
        <w:rPr>
          <w:rFonts w:eastAsia="宋体"/>
          <w:bCs/>
          <w:lang w:eastAsia="zh-CN"/>
        </w:rPr>
      </w:pPr>
      <w:r>
        <w:rPr>
          <w:rFonts w:eastAsia="宋体"/>
          <w:lang w:eastAsia="zh-CN"/>
        </w:rPr>
        <w:t xml:space="preserve">Base on our calculation, we derive the </w:t>
      </w:r>
      <w:bookmarkStart w:id="7" w:name="_Hlk166424623"/>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values </w:t>
      </w:r>
      <w:bookmarkEnd w:id="7"/>
      <w:r>
        <w:rPr>
          <w:rFonts w:eastAsia="宋体"/>
          <w:bCs/>
          <w:lang w:eastAsia="zh-CN"/>
        </w:rPr>
        <w:t>for t1r6, t2r6 and t1r6-t2r6.</w:t>
      </w:r>
    </w:p>
    <w:tbl>
      <w:tblPr>
        <w:tblStyle w:val="aff0"/>
        <w:tblW w:w="0" w:type="auto"/>
        <w:tblLook w:val="04A0" w:firstRow="1" w:lastRow="0" w:firstColumn="1" w:lastColumn="0" w:noHBand="0" w:noVBand="1"/>
      </w:tblPr>
      <w:tblGrid>
        <w:gridCol w:w="2407"/>
        <w:gridCol w:w="2408"/>
        <w:gridCol w:w="2408"/>
        <w:gridCol w:w="2408"/>
      </w:tblGrid>
      <w:tr w:rsidR="00891FA6" w14:paraId="24787BA9" w14:textId="77777777" w:rsidTr="00891FA6">
        <w:tc>
          <w:tcPr>
            <w:tcW w:w="2407" w:type="dxa"/>
          </w:tcPr>
          <w:p w14:paraId="2FBA9549" w14:textId="76D4E742" w:rsidR="00891FA6" w:rsidRDefault="00891FA6" w:rsidP="009E20AB">
            <w:pPr>
              <w:rPr>
                <w:rFonts w:eastAsia="宋体"/>
                <w:lang w:eastAsia="zh-CN"/>
              </w:rPr>
            </w:pPr>
            <w:bookmarkStart w:id="8" w:name="_Hlk166424704"/>
            <w:r>
              <w:rPr>
                <w:rFonts w:eastAsia="宋体"/>
                <w:lang w:eastAsia="zh-CN"/>
              </w:rPr>
              <w:t>Operating bands</w:t>
            </w:r>
          </w:p>
        </w:tc>
        <w:tc>
          <w:tcPr>
            <w:tcW w:w="2408" w:type="dxa"/>
          </w:tcPr>
          <w:p w14:paraId="23FDE238" w14:textId="5A0323EA" w:rsidR="00891FA6" w:rsidRDefault="00891FA6" w:rsidP="009E20AB">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value for t1r6</w:t>
            </w:r>
          </w:p>
        </w:tc>
        <w:tc>
          <w:tcPr>
            <w:tcW w:w="2408" w:type="dxa"/>
          </w:tcPr>
          <w:p w14:paraId="5DDC49DF" w14:textId="7CEE38BA" w:rsidR="00891FA6" w:rsidRDefault="00891FA6" w:rsidP="009E20AB">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value for t1r6</w:t>
            </w:r>
          </w:p>
        </w:tc>
        <w:tc>
          <w:tcPr>
            <w:tcW w:w="2408" w:type="dxa"/>
          </w:tcPr>
          <w:p w14:paraId="670ACD72" w14:textId="4585BB06" w:rsidR="00891FA6" w:rsidRDefault="00891FA6" w:rsidP="009E20AB">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value for t1r6</w:t>
            </w:r>
          </w:p>
        </w:tc>
      </w:tr>
      <w:tr w:rsidR="00891FA6" w14:paraId="2A0AC5E5" w14:textId="77777777" w:rsidTr="00891FA6">
        <w:tc>
          <w:tcPr>
            <w:tcW w:w="2407" w:type="dxa"/>
          </w:tcPr>
          <w:p w14:paraId="3D2CD5CA" w14:textId="05E68108" w:rsidR="00891FA6" w:rsidRDefault="00891FA6" w:rsidP="009E20AB">
            <w:pPr>
              <w:rPr>
                <w:rFonts w:eastAsia="宋体"/>
                <w:lang w:eastAsia="zh-CN"/>
              </w:rPr>
            </w:pPr>
            <w:r>
              <w:rPr>
                <w:rFonts w:eastAsia="宋体"/>
                <w:lang w:eastAsia="zh-CN"/>
              </w:rPr>
              <w:t xml:space="preserve">Band </w:t>
            </w:r>
            <w:r w:rsidR="009360CD">
              <w:rPr>
                <w:rFonts w:eastAsia="宋体"/>
                <w:lang w:eastAsia="zh-CN"/>
              </w:rPr>
              <w:t xml:space="preserve">n41, </w:t>
            </w:r>
            <w:r>
              <w:rPr>
                <w:rFonts w:eastAsia="宋体"/>
                <w:lang w:eastAsia="zh-CN"/>
              </w:rPr>
              <w:t>n77, n78</w:t>
            </w:r>
          </w:p>
        </w:tc>
        <w:tc>
          <w:tcPr>
            <w:tcW w:w="2408" w:type="dxa"/>
          </w:tcPr>
          <w:p w14:paraId="7C128696" w14:textId="07890DD0" w:rsidR="00891FA6" w:rsidRDefault="00891FA6" w:rsidP="009E20AB">
            <w:pPr>
              <w:rPr>
                <w:rFonts w:eastAsia="宋体"/>
                <w:lang w:eastAsia="zh-CN"/>
              </w:rPr>
            </w:pPr>
            <w:r>
              <w:rPr>
                <w:rFonts w:eastAsia="宋体"/>
                <w:lang w:eastAsia="zh-CN"/>
              </w:rPr>
              <w:t>2.8 dB</w:t>
            </w:r>
          </w:p>
        </w:tc>
        <w:tc>
          <w:tcPr>
            <w:tcW w:w="2408" w:type="dxa"/>
          </w:tcPr>
          <w:p w14:paraId="6DC23162" w14:textId="176D8E48" w:rsidR="00891FA6" w:rsidRDefault="00891FA6" w:rsidP="009E20AB">
            <w:pPr>
              <w:rPr>
                <w:rFonts w:eastAsia="宋体"/>
                <w:lang w:eastAsia="zh-CN"/>
              </w:rPr>
            </w:pPr>
            <w:r>
              <w:rPr>
                <w:rFonts w:eastAsia="宋体"/>
                <w:lang w:eastAsia="zh-CN"/>
              </w:rPr>
              <w:t>2.3dB</w:t>
            </w:r>
          </w:p>
        </w:tc>
        <w:tc>
          <w:tcPr>
            <w:tcW w:w="2408" w:type="dxa"/>
          </w:tcPr>
          <w:p w14:paraId="4DED7769" w14:textId="6331EE8F" w:rsidR="00891FA6" w:rsidRDefault="00891FA6" w:rsidP="009E20AB">
            <w:pPr>
              <w:rPr>
                <w:rFonts w:eastAsia="宋体"/>
                <w:lang w:eastAsia="zh-CN"/>
              </w:rPr>
            </w:pPr>
            <w:r>
              <w:rPr>
                <w:rFonts w:eastAsia="宋体"/>
                <w:lang w:eastAsia="zh-CN"/>
              </w:rPr>
              <w:t xml:space="preserve"> 3.4dB</w:t>
            </w:r>
          </w:p>
        </w:tc>
      </w:tr>
      <w:tr w:rsidR="00891FA6" w14:paraId="554B19E9" w14:textId="77777777" w:rsidTr="00891FA6">
        <w:tc>
          <w:tcPr>
            <w:tcW w:w="2407" w:type="dxa"/>
          </w:tcPr>
          <w:p w14:paraId="7A56B85B" w14:textId="1BE0941F" w:rsidR="00891FA6" w:rsidRDefault="00891FA6" w:rsidP="009E20AB">
            <w:pPr>
              <w:rPr>
                <w:rFonts w:eastAsia="宋体"/>
                <w:lang w:eastAsia="zh-CN"/>
              </w:rPr>
            </w:pPr>
            <w:r>
              <w:rPr>
                <w:rFonts w:eastAsia="宋体"/>
                <w:lang w:eastAsia="zh-CN"/>
              </w:rPr>
              <w:lastRenderedPageBreak/>
              <w:t>Band n79</w:t>
            </w:r>
          </w:p>
        </w:tc>
        <w:tc>
          <w:tcPr>
            <w:tcW w:w="2408" w:type="dxa"/>
          </w:tcPr>
          <w:p w14:paraId="6BEB76EA" w14:textId="705551E9" w:rsidR="00891FA6" w:rsidRDefault="00891FA6" w:rsidP="009E20AB">
            <w:pPr>
              <w:rPr>
                <w:rFonts w:eastAsia="宋体"/>
                <w:lang w:eastAsia="zh-CN"/>
              </w:rPr>
            </w:pPr>
            <w:r>
              <w:rPr>
                <w:rFonts w:eastAsia="宋体"/>
                <w:lang w:eastAsia="zh-CN"/>
              </w:rPr>
              <w:t>3.6 dB</w:t>
            </w:r>
          </w:p>
        </w:tc>
        <w:tc>
          <w:tcPr>
            <w:tcW w:w="2408" w:type="dxa"/>
          </w:tcPr>
          <w:p w14:paraId="433DD296" w14:textId="7936FB71" w:rsidR="00891FA6" w:rsidRDefault="00891FA6" w:rsidP="009E20AB">
            <w:pPr>
              <w:rPr>
                <w:rFonts w:eastAsia="宋体"/>
                <w:lang w:eastAsia="zh-CN"/>
              </w:rPr>
            </w:pPr>
            <w:r>
              <w:rPr>
                <w:rFonts w:eastAsia="宋体"/>
                <w:lang w:eastAsia="zh-CN"/>
              </w:rPr>
              <w:t xml:space="preserve"> 3dB </w:t>
            </w:r>
          </w:p>
        </w:tc>
        <w:tc>
          <w:tcPr>
            <w:tcW w:w="2408" w:type="dxa"/>
          </w:tcPr>
          <w:p w14:paraId="35C4ADC4" w14:textId="501BEDC4" w:rsidR="00891FA6" w:rsidRDefault="00891FA6" w:rsidP="009E20AB">
            <w:pPr>
              <w:rPr>
                <w:rFonts w:eastAsia="宋体"/>
                <w:lang w:eastAsia="zh-CN"/>
              </w:rPr>
            </w:pPr>
            <w:r>
              <w:rPr>
                <w:rFonts w:eastAsia="宋体"/>
                <w:lang w:eastAsia="zh-CN"/>
              </w:rPr>
              <w:t xml:space="preserve">4.4 </w:t>
            </w:r>
            <w:r>
              <w:rPr>
                <w:rFonts w:eastAsia="宋体" w:hint="eastAsia"/>
                <w:lang w:eastAsia="zh-CN"/>
              </w:rPr>
              <w:t>dB</w:t>
            </w:r>
          </w:p>
        </w:tc>
      </w:tr>
    </w:tbl>
    <w:bookmarkEnd w:id="8"/>
    <w:p w14:paraId="3297CC28" w14:textId="1FA59C62" w:rsidR="00891FA6" w:rsidRDefault="00891FA6" w:rsidP="009E20AB">
      <w:pPr>
        <w:rPr>
          <w:rFonts w:eastAsia="宋体"/>
          <w:bCs/>
          <w:lang w:eastAsia="zh-CN"/>
        </w:rPr>
      </w:pPr>
      <w:r>
        <w:rPr>
          <w:rFonts w:eastAsia="宋体"/>
          <w:lang w:eastAsia="zh-CN"/>
        </w:rPr>
        <w:t xml:space="preserve">The actual RFFE is more complex than the above example RF architectures considering supporting multiple bands and other factors. It is reasonable to consider some implementation margins for </w:t>
      </w: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requirements for 6Rx. </w:t>
      </w:r>
      <w:proofErr w:type="gramStart"/>
      <w:r>
        <w:rPr>
          <w:rFonts w:eastAsia="宋体"/>
          <w:bCs/>
          <w:lang w:eastAsia="zh-CN"/>
        </w:rPr>
        <w:t>Thus</w:t>
      </w:r>
      <w:proofErr w:type="gramEnd"/>
      <w:r>
        <w:rPr>
          <w:rFonts w:eastAsia="宋体"/>
          <w:bCs/>
          <w:lang w:eastAsia="zh-CN"/>
        </w:rPr>
        <w:t xml:space="preserve"> we suggest to define </w:t>
      </w:r>
      <w:bookmarkStart w:id="9" w:name="_Hlk166424921"/>
      <w:r w:rsidRPr="00C11CF5">
        <w:rPr>
          <w:rFonts w:eastAsia="宋体"/>
          <w:bCs/>
          <w:lang w:eastAsia="zh-CN"/>
        </w:rPr>
        <w:t>ΔT</w:t>
      </w:r>
      <w:r w:rsidRPr="00C11CF5">
        <w:rPr>
          <w:rFonts w:eastAsia="宋体"/>
          <w:bCs/>
          <w:vertAlign w:val="subscript"/>
          <w:lang w:eastAsia="zh-CN"/>
        </w:rPr>
        <w:t>RxSRS</w:t>
      </w:r>
      <w:r>
        <w:rPr>
          <w:rFonts w:eastAsia="宋体"/>
          <w:bCs/>
          <w:vertAlign w:val="subscript"/>
          <w:lang w:eastAsia="zh-CN"/>
        </w:rPr>
        <w:t xml:space="preserve"> </w:t>
      </w:r>
      <w:r>
        <w:rPr>
          <w:rFonts w:eastAsia="宋体"/>
          <w:bCs/>
          <w:lang w:eastAsia="zh-CN"/>
        </w:rPr>
        <w:t>requirements for 6Rx as follows</w:t>
      </w:r>
      <w:bookmarkEnd w:id="9"/>
      <w:r>
        <w:rPr>
          <w:rFonts w:eastAsia="宋体"/>
          <w:bCs/>
          <w:lang w:eastAsia="zh-CN"/>
        </w:rPr>
        <w:t xml:space="preserve">:  </w:t>
      </w:r>
    </w:p>
    <w:tbl>
      <w:tblPr>
        <w:tblStyle w:val="aff0"/>
        <w:tblpPr w:leftFromText="180" w:rightFromText="180" w:vertAnchor="text" w:horzAnchor="margin" w:tblpY="-10"/>
        <w:tblW w:w="0" w:type="auto"/>
        <w:tblLook w:val="04A0" w:firstRow="1" w:lastRow="0" w:firstColumn="1" w:lastColumn="0" w:noHBand="0" w:noVBand="1"/>
      </w:tblPr>
      <w:tblGrid>
        <w:gridCol w:w="1555"/>
        <w:gridCol w:w="2551"/>
        <w:gridCol w:w="2835"/>
        <w:gridCol w:w="2690"/>
      </w:tblGrid>
      <w:tr w:rsidR="00F643AF" w14:paraId="0CE774DE" w14:textId="77777777" w:rsidTr="00F643AF">
        <w:tc>
          <w:tcPr>
            <w:tcW w:w="1555" w:type="dxa"/>
          </w:tcPr>
          <w:p w14:paraId="60490BD8" w14:textId="77777777" w:rsidR="00F643AF" w:rsidRDefault="00F643AF" w:rsidP="00F643AF">
            <w:pPr>
              <w:rPr>
                <w:rFonts w:eastAsia="宋体"/>
                <w:lang w:eastAsia="zh-CN"/>
              </w:rPr>
            </w:pPr>
            <w:bookmarkStart w:id="10" w:name="_Hlk166424906"/>
            <w:r>
              <w:rPr>
                <w:rFonts w:eastAsia="宋体"/>
                <w:lang w:eastAsia="zh-CN"/>
              </w:rPr>
              <w:t>Operating bands</w:t>
            </w:r>
          </w:p>
        </w:tc>
        <w:tc>
          <w:tcPr>
            <w:tcW w:w="2551" w:type="dxa"/>
          </w:tcPr>
          <w:p w14:paraId="6D5853A1" w14:textId="77777777" w:rsidR="00F643AF" w:rsidRDefault="00F643AF" w:rsidP="00F643AF">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requirement for t1r6</w:t>
            </w:r>
          </w:p>
        </w:tc>
        <w:tc>
          <w:tcPr>
            <w:tcW w:w="2835" w:type="dxa"/>
          </w:tcPr>
          <w:p w14:paraId="708D327C" w14:textId="77777777" w:rsidR="00F643AF" w:rsidRDefault="00F643AF" w:rsidP="00F643AF">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requirement for t1r6</w:t>
            </w:r>
          </w:p>
        </w:tc>
        <w:tc>
          <w:tcPr>
            <w:tcW w:w="2690" w:type="dxa"/>
          </w:tcPr>
          <w:p w14:paraId="73D6A792" w14:textId="77777777" w:rsidR="00F643AF" w:rsidRDefault="00F643AF" w:rsidP="00F643AF">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requirement for t1r6</w:t>
            </w:r>
          </w:p>
        </w:tc>
      </w:tr>
      <w:tr w:rsidR="00F643AF" w14:paraId="34D99EF7" w14:textId="77777777" w:rsidTr="00F643AF">
        <w:tc>
          <w:tcPr>
            <w:tcW w:w="1555" w:type="dxa"/>
          </w:tcPr>
          <w:p w14:paraId="267B209F" w14:textId="77777777" w:rsidR="00F643AF" w:rsidRDefault="00F643AF" w:rsidP="00F643AF">
            <w:pPr>
              <w:rPr>
                <w:rFonts w:eastAsia="宋体"/>
                <w:lang w:eastAsia="zh-CN"/>
              </w:rPr>
            </w:pPr>
            <w:r>
              <w:rPr>
                <w:rFonts w:eastAsia="宋体"/>
                <w:lang w:eastAsia="zh-CN"/>
              </w:rPr>
              <w:t>Band n41, n77, n78</w:t>
            </w:r>
          </w:p>
        </w:tc>
        <w:tc>
          <w:tcPr>
            <w:tcW w:w="2551" w:type="dxa"/>
          </w:tcPr>
          <w:p w14:paraId="5C9F4189" w14:textId="77777777" w:rsidR="00F643AF" w:rsidRDefault="00F643AF" w:rsidP="00F643AF">
            <w:pPr>
              <w:rPr>
                <w:rFonts w:eastAsia="宋体"/>
                <w:lang w:eastAsia="zh-CN"/>
              </w:rPr>
            </w:pPr>
            <w:r>
              <w:rPr>
                <w:rFonts w:eastAsia="宋体"/>
                <w:lang w:eastAsia="zh-CN"/>
              </w:rPr>
              <w:t>4 dB</w:t>
            </w:r>
          </w:p>
        </w:tc>
        <w:tc>
          <w:tcPr>
            <w:tcW w:w="2835" w:type="dxa"/>
          </w:tcPr>
          <w:p w14:paraId="64A21370" w14:textId="77777777" w:rsidR="00F643AF" w:rsidRDefault="00F643AF" w:rsidP="00F643AF">
            <w:pPr>
              <w:rPr>
                <w:rFonts w:eastAsia="宋体"/>
                <w:lang w:eastAsia="zh-CN"/>
              </w:rPr>
            </w:pPr>
            <w:r>
              <w:rPr>
                <w:rFonts w:eastAsia="宋体"/>
                <w:lang w:eastAsia="zh-CN"/>
              </w:rPr>
              <w:t>3.5 dB</w:t>
            </w:r>
          </w:p>
        </w:tc>
        <w:tc>
          <w:tcPr>
            <w:tcW w:w="2690" w:type="dxa"/>
          </w:tcPr>
          <w:p w14:paraId="38D09464" w14:textId="77777777" w:rsidR="00F643AF" w:rsidRDefault="00F643AF" w:rsidP="00F643AF">
            <w:pPr>
              <w:rPr>
                <w:rFonts w:eastAsia="宋体"/>
                <w:lang w:eastAsia="zh-CN"/>
              </w:rPr>
            </w:pPr>
            <w:r>
              <w:rPr>
                <w:rFonts w:eastAsia="宋体"/>
                <w:lang w:eastAsia="zh-CN"/>
              </w:rPr>
              <w:t>5.5 dB</w:t>
            </w:r>
          </w:p>
        </w:tc>
      </w:tr>
      <w:tr w:rsidR="00F643AF" w14:paraId="65D1FCD3" w14:textId="77777777" w:rsidTr="00F643AF">
        <w:tc>
          <w:tcPr>
            <w:tcW w:w="1555" w:type="dxa"/>
          </w:tcPr>
          <w:p w14:paraId="1BB42D05" w14:textId="77777777" w:rsidR="00F643AF" w:rsidRDefault="00F643AF" w:rsidP="00F643AF">
            <w:pPr>
              <w:rPr>
                <w:rFonts w:eastAsia="宋体"/>
                <w:lang w:eastAsia="zh-CN"/>
              </w:rPr>
            </w:pPr>
            <w:r>
              <w:rPr>
                <w:rFonts w:eastAsia="宋体"/>
                <w:lang w:eastAsia="zh-CN"/>
              </w:rPr>
              <w:t>Band n79</w:t>
            </w:r>
          </w:p>
        </w:tc>
        <w:tc>
          <w:tcPr>
            <w:tcW w:w="2551" w:type="dxa"/>
          </w:tcPr>
          <w:p w14:paraId="6A2FD0A3" w14:textId="77777777" w:rsidR="00F643AF" w:rsidRDefault="00F643AF" w:rsidP="00F643AF">
            <w:pPr>
              <w:rPr>
                <w:rFonts w:eastAsia="宋体"/>
                <w:lang w:eastAsia="zh-CN"/>
              </w:rPr>
            </w:pPr>
            <w:r>
              <w:rPr>
                <w:rFonts w:eastAsia="宋体"/>
                <w:lang w:eastAsia="zh-CN"/>
              </w:rPr>
              <w:t>5 dB</w:t>
            </w:r>
          </w:p>
        </w:tc>
        <w:tc>
          <w:tcPr>
            <w:tcW w:w="2835" w:type="dxa"/>
          </w:tcPr>
          <w:p w14:paraId="4763E36B" w14:textId="77777777" w:rsidR="00F643AF" w:rsidRDefault="00F643AF" w:rsidP="00F643AF">
            <w:pPr>
              <w:rPr>
                <w:rFonts w:eastAsia="宋体"/>
                <w:lang w:eastAsia="zh-CN"/>
              </w:rPr>
            </w:pPr>
            <w:r>
              <w:rPr>
                <w:rFonts w:eastAsia="宋体"/>
                <w:lang w:eastAsia="zh-CN"/>
              </w:rPr>
              <w:t xml:space="preserve"> 4.0 dB </w:t>
            </w:r>
          </w:p>
        </w:tc>
        <w:tc>
          <w:tcPr>
            <w:tcW w:w="2690" w:type="dxa"/>
          </w:tcPr>
          <w:p w14:paraId="5E18506B" w14:textId="77777777" w:rsidR="00F643AF" w:rsidRDefault="00F643AF" w:rsidP="00F643AF">
            <w:pPr>
              <w:rPr>
                <w:rFonts w:eastAsia="宋体"/>
                <w:lang w:eastAsia="zh-CN"/>
              </w:rPr>
            </w:pPr>
            <w:r>
              <w:rPr>
                <w:rFonts w:eastAsia="宋体"/>
                <w:lang w:eastAsia="zh-CN"/>
              </w:rPr>
              <w:t xml:space="preserve">6.5 </w:t>
            </w:r>
            <w:r>
              <w:rPr>
                <w:rFonts w:eastAsia="宋体" w:hint="eastAsia"/>
                <w:lang w:eastAsia="zh-CN"/>
              </w:rPr>
              <w:t>dB</w:t>
            </w:r>
          </w:p>
        </w:tc>
      </w:tr>
      <w:bookmarkEnd w:id="10"/>
    </w:tbl>
    <w:p w14:paraId="2F6D0EEE" w14:textId="2A9897DE" w:rsidR="00F643AF" w:rsidRDefault="00F643AF" w:rsidP="009E20AB">
      <w:pPr>
        <w:rPr>
          <w:rFonts w:eastAsia="宋体"/>
          <w:lang w:eastAsia="zh-CN"/>
        </w:rPr>
      </w:pPr>
    </w:p>
    <w:p w14:paraId="1F96A0F9" w14:textId="3C020B5E" w:rsidR="002E7026" w:rsidRDefault="00F643AF" w:rsidP="00705314">
      <w:pPr>
        <w:jc w:val="both"/>
        <w:rPr>
          <w:rFonts w:eastAsia="宋体"/>
          <w:bCs/>
          <w:lang w:eastAsia="zh-CN"/>
        </w:rPr>
      </w:pPr>
      <w:r>
        <w:rPr>
          <w:rFonts w:eastAsia="宋体" w:hint="eastAsia"/>
          <w:lang w:eastAsia="zh-CN"/>
        </w:rPr>
        <w:t>F</w:t>
      </w:r>
      <w:r>
        <w:rPr>
          <w:rFonts w:eastAsia="宋体"/>
          <w:lang w:eastAsia="zh-CN"/>
        </w:rPr>
        <w:t xml:space="preserve">or </w:t>
      </w:r>
      <w:bookmarkStart w:id="11" w:name="_Hlk173506361"/>
      <w:r w:rsidRPr="00F643AF">
        <w:rPr>
          <w:rFonts w:eastAsia="宋体"/>
          <w:bCs/>
          <w:lang w:eastAsia="zh-CN"/>
        </w:rPr>
        <w:t>ΔT</w:t>
      </w:r>
      <w:r w:rsidRPr="00F643AF">
        <w:rPr>
          <w:rFonts w:eastAsia="宋体"/>
          <w:bCs/>
          <w:vertAlign w:val="subscript"/>
          <w:lang w:eastAsia="zh-CN"/>
        </w:rPr>
        <w:t>RxSRS</w:t>
      </w:r>
      <w:r w:rsidRPr="00F643AF">
        <w:rPr>
          <w:rFonts w:eastAsia="宋体"/>
          <w:bCs/>
          <w:lang w:eastAsia="zh-CN"/>
        </w:rPr>
        <w:t xml:space="preserve"> requirements</w:t>
      </w:r>
      <w:bookmarkEnd w:id="11"/>
      <w:r>
        <w:rPr>
          <w:rFonts w:eastAsia="宋体"/>
          <w:lang w:eastAsia="zh-CN"/>
        </w:rPr>
        <w:t xml:space="preserve">, we suggest not to </w:t>
      </w:r>
      <w:r w:rsidR="002E7026">
        <w:rPr>
          <w:rFonts w:eastAsia="宋体"/>
          <w:lang w:eastAsia="zh-CN"/>
        </w:rPr>
        <w:t xml:space="preserve">introduce an additional breakpoint for </w:t>
      </w:r>
      <w:r w:rsidR="002E7026" w:rsidRPr="00F643AF">
        <w:rPr>
          <w:lang w:eastAsia="zh-CN"/>
        </w:rPr>
        <w:t xml:space="preserve">bands whose </w:t>
      </w:r>
      <w:proofErr w:type="spellStart"/>
      <w:r w:rsidR="002E7026" w:rsidRPr="00F643AF">
        <w:rPr>
          <w:lang w:eastAsia="zh-CN"/>
        </w:rPr>
        <w:t>F</w:t>
      </w:r>
      <w:r w:rsidR="002E7026" w:rsidRPr="00F643AF">
        <w:rPr>
          <w:vertAlign w:val="subscript"/>
          <w:lang w:eastAsia="zh-CN"/>
        </w:rPr>
        <w:t>UL_high</w:t>
      </w:r>
      <w:proofErr w:type="spellEnd"/>
      <w:r w:rsidR="002E7026" w:rsidRPr="00F643AF">
        <w:rPr>
          <w:lang w:eastAsia="zh-CN"/>
        </w:rPr>
        <w:t xml:space="preserve"> is higher than the </w:t>
      </w:r>
      <w:proofErr w:type="spellStart"/>
      <w:r w:rsidR="002E7026" w:rsidRPr="00F643AF">
        <w:rPr>
          <w:lang w:eastAsia="zh-CN"/>
        </w:rPr>
        <w:t>F</w:t>
      </w:r>
      <w:r w:rsidR="002E7026" w:rsidRPr="00F643AF">
        <w:rPr>
          <w:vertAlign w:val="subscript"/>
          <w:lang w:eastAsia="zh-CN"/>
        </w:rPr>
        <w:t>UL_low</w:t>
      </w:r>
      <w:proofErr w:type="spellEnd"/>
      <w:r w:rsidR="002E7026" w:rsidRPr="00F643AF">
        <w:rPr>
          <w:lang w:eastAsia="zh-CN"/>
        </w:rPr>
        <w:t xml:space="preserve"> of n104.</w:t>
      </w:r>
      <w:r w:rsidR="002E7026">
        <w:rPr>
          <w:lang w:eastAsia="zh-CN"/>
        </w:rPr>
        <w:t xml:space="preserve"> The insertion loss of RF switch and additional SRS trace mainly contributes to </w:t>
      </w:r>
      <w:r w:rsidR="002E7026" w:rsidRPr="00F643AF">
        <w:rPr>
          <w:rFonts w:eastAsia="宋体"/>
          <w:bCs/>
          <w:lang w:eastAsia="zh-CN"/>
        </w:rPr>
        <w:t>ΔT</w:t>
      </w:r>
      <w:r w:rsidR="002E7026" w:rsidRPr="00F643AF">
        <w:rPr>
          <w:rFonts w:eastAsia="宋体"/>
          <w:bCs/>
          <w:vertAlign w:val="subscript"/>
          <w:lang w:eastAsia="zh-CN"/>
        </w:rPr>
        <w:t>RxSRS</w:t>
      </w:r>
      <w:r w:rsidR="002E7026" w:rsidRPr="00F643AF">
        <w:rPr>
          <w:rFonts w:eastAsia="宋体"/>
          <w:bCs/>
          <w:lang w:eastAsia="zh-CN"/>
        </w:rPr>
        <w:t xml:space="preserve"> requirements</w:t>
      </w:r>
      <w:r w:rsidR="002E7026">
        <w:rPr>
          <w:rFonts w:eastAsia="宋体"/>
          <w:bCs/>
          <w:lang w:eastAsia="zh-CN"/>
        </w:rPr>
        <w:t xml:space="preserve">. </w:t>
      </w:r>
      <w:r w:rsidR="00705314">
        <w:rPr>
          <w:rFonts w:eastAsia="宋体"/>
          <w:bCs/>
          <w:lang w:eastAsia="zh-CN"/>
        </w:rPr>
        <w:t>Although the frequency of n104 is higher than n79, the IL of these two aspects is of little difference. We investigated some commercial RF switch whose operating frequency covers band n79 and n104, the IL difference is very small, 0.1~0.2 dB at most.</w:t>
      </w:r>
      <w:r w:rsidR="001A14C7">
        <w:rPr>
          <w:rFonts w:eastAsia="宋体"/>
          <w:bCs/>
          <w:lang w:eastAsia="zh-CN"/>
        </w:rPr>
        <w:t xml:space="preserve"> For additional SRS trace, the IL difference for band n79 and n104 is estimated as 1.06dB. When considering the </w:t>
      </w:r>
      <w:r w:rsidR="001A14C7" w:rsidRPr="00F643AF">
        <w:rPr>
          <w:rFonts w:eastAsia="宋体"/>
          <w:bCs/>
          <w:lang w:eastAsia="zh-CN"/>
        </w:rPr>
        <w:t>ΔT</w:t>
      </w:r>
      <w:r w:rsidR="001A14C7" w:rsidRPr="00F643AF">
        <w:rPr>
          <w:rFonts w:eastAsia="宋体"/>
          <w:bCs/>
          <w:vertAlign w:val="subscript"/>
          <w:lang w:eastAsia="zh-CN"/>
        </w:rPr>
        <w:t>RxSRS</w:t>
      </w:r>
      <w:r w:rsidR="001A14C7">
        <w:rPr>
          <w:rFonts w:eastAsia="宋体"/>
          <w:bCs/>
          <w:vertAlign w:val="subscript"/>
          <w:lang w:eastAsia="zh-CN"/>
        </w:rPr>
        <w:t xml:space="preserve"> </w:t>
      </w:r>
      <w:r w:rsidR="001A14C7">
        <w:rPr>
          <w:rFonts w:eastAsia="宋体"/>
          <w:bCs/>
          <w:lang w:eastAsia="zh-CN"/>
        </w:rPr>
        <w:t>requirements for band n79, we already consider additional margin for the IL of RF switch and additional SRS trace and large implementation margin and we think this can cover the IL difference between band n79 and n104.</w:t>
      </w:r>
    </w:p>
    <w:p w14:paraId="5B909327" w14:textId="77777777" w:rsidR="001A14C7" w:rsidRPr="00F643AF" w:rsidRDefault="001A14C7" w:rsidP="001A14C7">
      <w:pPr>
        <w:rPr>
          <w:rFonts w:eastAsia="宋体"/>
          <w:b/>
          <w:lang w:eastAsia="zh-CN"/>
        </w:rPr>
      </w:pPr>
      <w:r w:rsidRPr="00F643AF">
        <w:rPr>
          <w:rFonts w:eastAsia="宋体"/>
          <w:b/>
          <w:lang w:eastAsia="zh-CN"/>
        </w:rPr>
        <w:t xml:space="preserve">Proposal 1: </w:t>
      </w:r>
      <w:r w:rsidRPr="00F643AF">
        <w:rPr>
          <w:rFonts w:eastAsia="宋体"/>
          <w:lang w:eastAsia="zh-CN"/>
        </w:rPr>
        <w:t xml:space="preserve">For </w:t>
      </w:r>
      <w:r w:rsidRPr="00F643AF">
        <w:rPr>
          <w:rFonts w:eastAsia="宋体"/>
          <w:bCs/>
          <w:lang w:eastAsia="zh-CN"/>
        </w:rPr>
        <w:t>ΔT</w:t>
      </w:r>
      <w:r w:rsidRPr="00F643AF">
        <w:rPr>
          <w:rFonts w:eastAsia="宋体"/>
          <w:bCs/>
          <w:vertAlign w:val="subscript"/>
          <w:lang w:eastAsia="zh-CN"/>
        </w:rPr>
        <w:t>RxSRS</w:t>
      </w:r>
      <w:r w:rsidRPr="00F643AF">
        <w:rPr>
          <w:rFonts w:eastAsia="宋体"/>
          <w:bCs/>
          <w:lang w:eastAsia="zh-CN"/>
        </w:rPr>
        <w:t xml:space="preserve"> requirements, no need</w:t>
      </w:r>
      <w:r w:rsidRPr="00F643AF">
        <w:rPr>
          <w:rFonts w:eastAsia="宋体"/>
          <w:lang w:eastAsia="zh-CN"/>
        </w:rPr>
        <w:t xml:space="preserve"> </w:t>
      </w:r>
      <w:r w:rsidRPr="00F643AF">
        <w:rPr>
          <w:lang w:eastAsia="zh-CN"/>
        </w:rPr>
        <w:t xml:space="preserve">to introduce an additional breakpoint for bands whose </w:t>
      </w:r>
      <w:proofErr w:type="spellStart"/>
      <w:r w:rsidRPr="00F643AF">
        <w:rPr>
          <w:lang w:eastAsia="zh-CN"/>
        </w:rPr>
        <w:t>F</w:t>
      </w:r>
      <w:r w:rsidRPr="00F643AF">
        <w:rPr>
          <w:vertAlign w:val="subscript"/>
          <w:lang w:eastAsia="zh-CN"/>
        </w:rPr>
        <w:t>UL_high</w:t>
      </w:r>
      <w:proofErr w:type="spellEnd"/>
      <w:r w:rsidRPr="00F643AF">
        <w:rPr>
          <w:lang w:eastAsia="zh-CN"/>
        </w:rPr>
        <w:t xml:space="preserve"> is higher than the </w:t>
      </w:r>
      <w:proofErr w:type="spellStart"/>
      <w:r w:rsidRPr="00F643AF">
        <w:rPr>
          <w:lang w:eastAsia="zh-CN"/>
        </w:rPr>
        <w:t>F</w:t>
      </w:r>
      <w:r w:rsidRPr="00F643AF">
        <w:rPr>
          <w:vertAlign w:val="subscript"/>
          <w:lang w:eastAsia="zh-CN"/>
        </w:rPr>
        <w:t>UL_low</w:t>
      </w:r>
      <w:proofErr w:type="spellEnd"/>
      <w:r w:rsidRPr="00F643AF">
        <w:rPr>
          <w:lang w:eastAsia="zh-CN"/>
        </w:rPr>
        <w:t xml:space="preserve"> of n104.</w:t>
      </w:r>
    </w:p>
    <w:p w14:paraId="546A181B" w14:textId="77777777" w:rsidR="001A14C7" w:rsidRPr="004D4AA4" w:rsidRDefault="001A14C7" w:rsidP="001A14C7">
      <w:pPr>
        <w:rPr>
          <w:rFonts w:eastAsia="宋体"/>
          <w:lang w:eastAsia="zh-CN"/>
        </w:rPr>
      </w:pPr>
      <w:r w:rsidRPr="009360CD">
        <w:rPr>
          <w:rFonts w:eastAsia="宋体"/>
          <w:b/>
          <w:lang w:eastAsia="zh-CN"/>
        </w:rPr>
        <w:t xml:space="preserve">Proposal </w:t>
      </w:r>
      <w:r>
        <w:rPr>
          <w:rFonts w:eastAsia="宋体"/>
          <w:b/>
          <w:lang w:eastAsia="zh-CN"/>
        </w:rPr>
        <w:t>2</w:t>
      </w:r>
      <w:r w:rsidRPr="009360CD">
        <w:rPr>
          <w:rFonts w:eastAsia="宋体"/>
          <w:b/>
          <w:lang w:eastAsia="zh-CN"/>
        </w:rPr>
        <w:t>:</w:t>
      </w:r>
      <w:r>
        <w:rPr>
          <w:rFonts w:eastAsia="宋体"/>
          <w:b/>
          <w:lang w:eastAsia="zh-CN"/>
        </w:rPr>
        <w:t xml:space="preserve"> </w:t>
      </w:r>
      <w:r w:rsidRPr="004D4AA4">
        <w:rPr>
          <w:rFonts w:eastAsia="宋体"/>
          <w:lang w:eastAsia="zh-CN"/>
        </w:rPr>
        <w:t xml:space="preserve">Define </w:t>
      </w:r>
      <w:r w:rsidRPr="004D4AA4">
        <w:rPr>
          <w:rFonts w:eastAsia="宋体"/>
          <w:bCs/>
          <w:lang w:eastAsia="zh-CN"/>
        </w:rPr>
        <w:t>ΔT</w:t>
      </w:r>
      <w:r w:rsidRPr="004D4AA4">
        <w:rPr>
          <w:rFonts w:eastAsia="宋体"/>
          <w:bCs/>
          <w:vertAlign w:val="subscript"/>
          <w:lang w:eastAsia="zh-CN"/>
        </w:rPr>
        <w:t xml:space="preserve">RxSRS </w:t>
      </w:r>
      <w:r w:rsidRPr="004D4AA4">
        <w:rPr>
          <w:rFonts w:eastAsia="宋体"/>
          <w:bCs/>
          <w:lang w:eastAsia="zh-CN"/>
        </w:rPr>
        <w:t>requirements for 6Rx as follows</w:t>
      </w:r>
    </w:p>
    <w:tbl>
      <w:tblPr>
        <w:tblStyle w:val="aff0"/>
        <w:tblW w:w="0" w:type="auto"/>
        <w:tblLook w:val="04A0" w:firstRow="1" w:lastRow="0" w:firstColumn="1" w:lastColumn="0" w:noHBand="0" w:noVBand="1"/>
      </w:tblPr>
      <w:tblGrid>
        <w:gridCol w:w="1555"/>
        <w:gridCol w:w="2551"/>
        <w:gridCol w:w="2835"/>
        <w:gridCol w:w="2690"/>
      </w:tblGrid>
      <w:tr w:rsidR="001A14C7" w:rsidRPr="004D4AA4" w14:paraId="0A83710F" w14:textId="77777777" w:rsidTr="0017165A">
        <w:tc>
          <w:tcPr>
            <w:tcW w:w="1555" w:type="dxa"/>
          </w:tcPr>
          <w:p w14:paraId="052BB4F4" w14:textId="77777777" w:rsidR="001A14C7" w:rsidRPr="004D4AA4" w:rsidRDefault="001A14C7" w:rsidP="0017165A">
            <w:pPr>
              <w:rPr>
                <w:rFonts w:eastAsia="宋体"/>
                <w:lang w:eastAsia="zh-CN"/>
              </w:rPr>
            </w:pPr>
            <w:r w:rsidRPr="004D4AA4">
              <w:rPr>
                <w:rFonts w:eastAsia="宋体"/>
                <w:lang w:eastAsia="zh-CN"/>
              </w:rPr>
              <w:t>Operating bands</w:t>
            </w:r>
          </w:p>
        </w:tc>
        <w:tc>
          <w:tcPr>
            <w:tcW w:w="2551" w:type="dxa"/>
          </w:tcPr>
          <w:p w14:paraId="78C9B2C1" w14:textId="77777777" w:rsidR="001A14C7" w:rsidRPr="004D4AA4" w:rsidRDefault="001A14C7" w:rsidP="0017165A">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c>
          <w:tcPr>
            <w:tcW w:w="2835" w:type="dxa"/>
          </w:tcPr>
          <w:p w14:paraId="6CDB8634" w14:textId="77777777" w:rsidR="001A14C7" w:rsidRPr="004D4AA4" w:rsidRDefault="001A14C7" w:rsidP="0017165A">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c>
          <w:tcPr>
            <w:tcW w:w="2690" w:type="dxa"/>
          </w:tcPr>
          <w:p w14:paraId="3CB86EE7" w14:textId="77777777" w:rsidR="001A14C7" w:rsidRPr="004D4AA4" w:rsidRDefault="001A14C7" w:rsidP="0017165A">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r>
      <w:tr w:rsidR="001A14C7" w:rsidRPr="004D4AA4" w14:paraId="5958F361" w14:textId="77777777" w:rsidTr="0017165A">
        <w:tc>
          <w:tcPr>
            <w:tcW w:w="1555" w:type="dxa"/>
          </w:tcPr>
          <w:p w14:paraId="6F94F775" w14:textId="77777777" w:rsidR="001A14C7" w:rsidRPr="004D4AA4" w:rsidRDefault="001A14C7" w:rsidP="0017165A">
            <w:pPr>
              <w:rPr>
                <w:rFonts w:eastAsia="宋体"/>
                <w:lang w:eastAsia="zh-CN"/>
              </w:rPr>
            </w:pPr>
            <w:r w:rsidRPr="004D4AA4">
              <w:rPr>
                <w:rFonts w:eastAsia="宋体"/>
                <w:lang w:eastAsia="zh-CN"/>
              </w:rPr>
              <w:t>Band n41, n77, n78</w:t>
            </w:r>
          </w:p>
        </w:tc>
        <w:tc>
          <w:tcPr>
            <w:tcW w:w="2551" w:type="dxa"/>
          </w:tcPr>
          <w:p w14:paraId="40E62762" w14:textId="77777777" w:rsidR="001A14C7" w:rsidRPr="004D4AA4" w:rsidRDefault="001A14C7" w:rsidP="0017165A">
            <w:pPr>
              <w:rPr>
                <w:rFonts w:eastAsia="宋体"/>
                <w:lang w:eastAsia="zh-CN"/>
              </w:rPr>
            </w:pPr>
            <w:r w:rsidRPr="004D4AA4">
              <w:rPr>
                <w:rFonts w:eastAsia="宋体"/>
                <w:lang w:eastAsia="zh-CN"/>
              </w:rPr>
              <w:t>4 dB</w:t>
            </w:r>
          </w:p>
        </w:tc>
        <w:tc>
          <w:tcPr>
            <w:tcW w:w="2835" w:type="dxa"/>
          </w:tcPr>
          <w:p w14:paraId="5881B962" w14:textId="77777777" w:rsidR="001A14C7" w:rsidRPr="004D4AA4" w:rsidRDefault="001A14C7" w:rsidP="0017165A">
            <w:pPr>
              <w:rPr>
                <w:rFonts w:eastAsia="宋体"/>
                <w:lang w:eastAsia="zh-CN"/>
              </w:rPr>
            </w:pPr>
            <w:r w:rsidRPr="004D4AA4">
              <w:rPr>
                <w:rFonts w:eastAsia="宋体"/>
                <w:lang w:eastAsia="zh-CN"/>
              </w:rPr>
              <w:t>3.5 dB</w:t>
            </w:r>
          </w:p>
        </w:tc>
        <w:tc>
          <w:tcPr>
            <w:tcW w:w="2690" w:type="dxa"/>
          </w:tcPr>
          <w:p w14:paraId="03B1DC31" w14:textId="77777777" w:rsidR="001A14C7" w:rsidRPr="004D4AA4" w:rsidRDefault="001A14C7" w:rsidP="0017165A">
            <w:pPr>
              <w:rPr>
                <w:rFonts w:eastAsia="宋体"/>
                <w:lang w:eastAsia="zh-CN"/>
              </w:rPr>
            </w:pPr>
            <w:r w:rsidRPr="004D4AA4">
              <w:rPr>
                <w:rFonts w:eastAsia="宋体"/>
                <w:lang w:eastAsia="zh-CN"/>
              </w:rPr>
              <w:t>5.5 dB</w:t>
            </w:r>
          </w:p>
        </w:tc>
      </w:tr>
      <w:tr w:rsidR="001A14C7" w:rsidRPr="004D4AA4" w14:paraId="4ECD6E99" w14:textId="77777777" w:rsidTr="0017165A">
        <w:tc>
          <w:tcPr>
            <w:tcW w:w="1555" w:type="dxa"/>
          </w:tcPr>
          <w:p w14:paraId="447DB731" w14:textId="77777777" w:rsidR="001A14C7" w:rsidRPr="004D4AA4" w:rsidRDefault="001A14C7" w:rsidP="0017165A">
            <w:pPr>
              <w:rPr>
                <w:rFonts w:eastAsia="宋体"/>
                <w:lang w:eastAsia="zh-CN"/>
              </w:rPr>
            </w:pPr>
            <w:r w:rsidRPr="004D4AA4">
              <w:rPr>
                <w:rFonts w:eastAsia="宋体"/>
                <w:lang w:eastAsia="zh-CN"/>
              </w:rPr>
              <w:t>Band n79</w:t>
            </w:r>
            <w:r>
              <w:rPr>
                <w:rFonts w:eastAsia="宋体"/>
                <w:lang w:eastAsia="zh-CN"/>
              </w:rPr>
              <w:t>, n104</w:t>
            </w:r>
          </w:p>
        </w:tc>
        <w:tc>
          <w:tcPr>
            <w:tcW w:w="2551" w:type="dxa"/>
          </w:tcPr>
          <w:p w14:paraId="25E99C4F" w14:textId="77777777" w:rsidR="001A14C7" w:rsidRPr="004D4AA4" w:rsidRDefault="001A14C7" w:rsidP="0017165A">
            <w:pPr>
              <w:rPr>
                <w:rFonts w:eastAsia="宋体"/>
                <w:lang w:eastAsia="zh-CN"/>
              </w:rPr>
            </w:pPr>
            <w:r w:rsidRPr="004D4AA4">
              <w:rPr>
                <w:rFonts w:eastAsia="宋体"/>
                <w:lang w:eastAsia="zh-CN"/>
              </w:rPr>
              <w:t>5 dB</w:t>
            </w:r>
          </w:p>
        </w:tc>
        <w:tc>
          <w:tcPr>
            <w:tcW w:w="2835" w:type="dxa"/>
          </w:tcPr>
          <w:p w14:paraId="0E1E3D72" w14:textId="77777777" w:rsidR="001A14C7" w:rsidRPr="004D4AA4" w:rsidRDefault="001A14C7" w:rsidP="0017165A">
            <w:pPr>
              <w:rPr>
                <w:rFonts w:eastAsia="宋体"/>
                <w:lang w:eastAsia="zh-CN"/>
              </w:rPr>
            </w:pPr>
            <w:r w:rsidRPr="004D4AA4">
              <w:rPr>
                <w:rFonts w:eastAsia="宋体"/>
                <w:lang w:eastAsia="zh-CN"/>
              </w:rPr>
              <w:t xml:space="preserve"> 4.0 dB </w:t>
            </w:r>
          </w:p>
        </w:tc>
        <w:tc>
          <w:tcPr>
            <w:tcW w:w="2690" w:type="dxa"/>
          </w:tcPr>
          <w:p w14:paraId="3928017A" w14:textId="77777777" w:rsidR="001A14C7" w:rsidRPr="004D4AA4" w:rsidRDefault="001A14C7" w:rsidP="0017165A">
            <w:pPr>
              <w:rPr>
                <w:rFonts w:eastAsia="宋体"/>
                <w:lang w:eastAsia="zh-CN"/>
              </w:rPr>
            </w:pPr>
            <w:r w:rsidRPr="004D4AA4">
              <w:rPr>
                <w:rFonts w:eastAsia="宋体"/>
                <w:lang w:eastAsia="zh-CN"/>
              </w:rPr>
              <w:t xml:space="preserve">6.5 </w:t>
            </w:r>
            <w:r w:rsidRPr="004D4AA4">
              <w:rPr>
                <w:rFonts w:eastAsia="宋体" w:hint="eastAsia"/>
                <w:lang w:eastAsia="zh-CN"/>
              </w:rPr>
              <w:t>dB</w:t>
            </w:r>
          </w:p>
        </w:tc>
      </w:tr>
    </w:tbl>
    <w:p w14:paraId="7039760A"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6772633A" w14:textId="383958F8"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360CD" w:rsidRPr="009360CD">
        <w:rPr>
          <w:rFonts w:eastAsia="宋体" w:hint="eastAsia"/>
          <w:lang w:eastAsia="zh-CN"/>
        </w:rPr>
        <w:t>Δ</w:t>
      </w:r>
      <w:proofErr w:type="spellStart"/>
      <w:r w:rsidR="009360CD" w:rsidRPr="009360CD">
        <w:rPr>
          <w:rFonts w:eastAsia="宋体"/>
          <w:lang w:eastAsia="zh-CN"/>
        </w:rPr>
        <w:t>T</w:t>
      </w:r>
      <w:r w:rsidR="009360CD" w:rsidRPr="009360CD">
        <w:rPr>
          <w:rFonts w:eastAsia="宋体"/>
          <w:vertAlign w:val="subscript"/>
          <w:lang w:eastAsia="zh-CN"/>
        </w:rPr>
        <w:t>RxSRS</w:t>
      </w:r>
      <w:proofErr w:type="spellEnd"/>
      <w:r w:rsidR="009360CD" w:rsidRPr="009360CD">
        <w:rPr>
          <w:rFonts w:eastAsia="宋体"/>
          <w:lang w:eastAsia="zh-CN"/>
        </w:rPr>
        <w:t xml:space="preserve"> requirements for 6Rx</w:t>
      </w:r>
      <w:r w:rsidR="009360CD">
        <w:rPr>
          <w:rFonts w:eastAsia="宋体"/>
          <w:lang w:eastAsia="zh-CN"/>
        </w:rPr>
        <w:t xml:space="preserve"> considering SRS antenna switching configurations t1r6, t2r6 and t1r6-t2r6</w:t>
      </w:r>
      <w:r w:rsidR="00925858">
        <w:rPr>
          <w:rFonts w:eastAsia="宋体"/>
          <w:lang w:eastAsia="zh-CN"/>
        </w:rPr>
        <w:t xml:space="preserve">. The following proposal </w:t>
      </w:r>
      <w:r w:rsidR="009360CD">
        <w:rPr>
          <w:rFonts w:eastAsia="宋体"/>
          <w:lang w:eastAsia="zh-CN"/>
        </w:rPr>
        <w:t>is</w:t>
      </w:r>
      <w:r w:rsidR="00925858">
        <w:rPr>
          <w:rFonts w:eastAsia="宋体"/>
          <w:lang w:eastAsia="zh-CN"/>
        </w:rPr>
        <w:t xml:space="preserve"> made:</w:t>
      </w:r>
    </w:p>
    <w:p w14:paraId="0B16E3D0" w14:textId="41F3EE17" w:rsidR="00324D12" w:rsidRPr="00F643AF" w:rsidRDefault="00324D12" w:rsidP="00B36F8F">
      <w:pPr>
        <w:rPr>
          <w:rFonts w:eastAsia="宋体"/>
          <w:b/>
          <w:lang w:eastAsia="zh-CN"/>
        </w:rPr>
      </w:pPr>
      <w:r w:rsidRPr="00F643AF">
        <w:rPr>
          <w:rFonts w:eastAsia="宋体"/>
          <w:b/>
          <w:lang w:eastAsia="zh-CN"/>
        </w:rPr>
        <w:t xml:space="preserve">Proposal 1: </w:t>
      </w:r>
      <w:r w:rsidRPr="00F643AF">
        <w:rPr>
          <w:rFonts w:eastAsia="宋体"/>
          <w:lang w:eastAsia="zh-CN"/>
        </w:rPr>
        <w:t xml:space="preserve">For </w:t>
      </w:r>
      <w:r w:rsidRPr="00F643AF">
        <w:rPr>
          <w:rFonts w:eastAsia="宋体"/>
          <w:bCs/>
          <w:lang w:eastAsia="zh-CN"/>
        </w:rPr>
        <w:t>ΔT</w:t>
      </w:r>
      <w:r w:rsidRPr="00F643AF">
        <w:rPr>
          <w:rFonts w:eastAsia="宋体"/>
          <w:bCs/>
          <w:vertAlign w:val="subscript"/>
          <w:lang w:eastAsia="zh-CN"/>
        </w:rPr>
        <w:t>RxSRS</w:t>
      </w:r>
      <w:r w:rsidRPr="00F643AF">
        <w:rPr>
          <w:rFonts w:eastAsia="宋体"/>
          <w:bCs/>
          <w:lang w:eastAsia="zh-CN"/>
        </w:rPr>
        <w:t xml:space="preserve"> requirements, no need</w:t>
      </w:r>
      <w:r w:rsidRPr="00F643AF">
        <w:rPr>
          <w:rFonts w:eastAsia="宋体"/>
          <w:lang w:eastAsia="zh-CN"/>
        </w:rPr>
        <w:t xml:space="preserve"> </w:t>
      </w:r>
      <w:r w:rsidRPr="00F643AF">
        <w:rPr>
          <w:lang w:eastAsia="zh-CN"/>
        </w:rPr>
        <w:t xml:space="preserve">to introduce an additional breakpoint for bands whose </w:t>
      </w:r>
      <w:proofErr w:type="spellStart"/>
      <w:r w:rsidRPr="00F643AF">
        <w:rPr>
          <w:lang w:eastAsia="zh-CN"/>
        </w:rPr>
        <w:t>F</w:t>
      </w:r>
      <w:r w:rsidRPr="00F643AF">
        <w:rPr>
          <w:vertAlign w:val="subscript"/>
          <w:lang w:eastAsia="zh-CN"/>
        </w:rPr>
        <w:t>UL_high</w:t>
      </w:r>
      <w:proofErr w:type="spellEnd"/>
      <w:r w:rsidRPr="00F643AF">
        <w:rPr>
          <w:lang w:eastAsia="zh-CN"/>
        </w:rPr>
        <w:t xml:space="preserve"> is higher than the </w:t>
      </w:r>
      <w:proofErr w:type="spellStart"/>
      <w:r w:rsidRPr="00F643AF">
        <w:rPr>
          <w:lang w:eastAsia="zh-CN"/>
        </w:rPr>
        <w:t>F</w:t>
      </w:r>
      <w:r w:rsidRPr="00F643AF">
        <w:rPr>
          <w:vertAlign w:val="subscript"/>
          <w:lang w:eastAsia="zh-CN"/>
        </w:rPr>
        <w:t>UL_low</w:t>
      </w:r>
      <w:proofErr w:type="spellEnd"/>
      <w:r w:rsidRPr="00F643AF">
        <w:rPr>
          <w:lang w:eastAsia="zh-CN"/>
        </w:rPr>
        <w:t xml:space="preserve"> of n104.</w:t>
      </w:r>
      <w:bookmarkStart w:id="12" w:name="_GoBack"/>
      <w:bookmarkEnd w:id="12"/>
    </w:p>
    <w:p w14:paraId="61F37931" w14:textId="5E64FC37" w:rsidR="009360CD" w:rsidRPr="004D4AA4" w:rsidRDefault="009360CD" w:rsidP="009360CD">
      <w:pPr>
        <w:rPr>
          <w:rFonts w:eastAsia="宋体"/>
          <w:lang w:eastAsia="zh-CN"/>
        </w:rPr>
      </w:pPr>
      <w:r w:rsidRPr="009360CD">
        <w:rPr>
          <w:rFonts w:eastAsia="宋体"/>
          <w:b/>
          <w:lang w:eastAsia="zh-CN"/>
        </w:rPr>
        <w:t xml:space="preserve">Proposal </w:t>
      </w:r>
      <w:r w:rsidR="00F643AF">
        <w:rPr>
          <w:rFonts w:eastAsia="宋体"/>
          <w:b/>
          <w:lang w:eastAsia="zh-CN"/>
        </w:rPr>
        <w:t>2</w:t>
      </w:r>
      <w:r w:rsidRPr="009360CD">
        <w:rPr>
          <w:rFonts w:eastAsia="宋体"/>
          <w:b/>
          <w:lang w:eastAsia="zh-CN"/>
        </w:rPr>
        <w:t>:</w:t>
      </w:r>
      <w:r>
        <w:rPr>
          <w:rFonts w:eastAsia="宋体"/>
          <w:b/>
          <w:lang w:eastAsia="zh-CN"/>
        </w:rPr>
        <w:t xml:space="preserve"> </w:t>
      </w:r>
      <w:r w:rsidRPr="004D4AA4">
        <w:rPr>
          <w:rFonts w:eastAsia="宋体"/>
          <w:lang w:eastAsia="zh-CN"/>
        </w:rPr>
        <w:t xml:space="preserve">Define </w:t>
      </w:r>
      <w:bookmarkStart w:id="13" w:name="_Hlk166424978"/>
      <w:r w:rsidRPr="004D4AA4">
        <w:rPr>
          <w:rFonts w:eastAsia="宋体"/>
          <w:bCs/>
          <w:lang w:eastAsia="zh-CN"/>
        </w:rPr>
        <w:t>ΔT</w:t>
      </w:r>
      <w:r w:rsidRPr="004D4AA4">
        <w:rPr>
          <w:rFonts w:eastAsia="宋体"/>
          <w:bCs/>
          <w:vertAlign w:val="subscript"/>
          <w:lang w:eastAsia="zh-CN"/>
        </w:rPr>
        <w:t xml:space="preserve">RxSRS </w:t>
      </w:r>
      <w:r w:rsidRPr="004D4AA4">
        <w:rPr>
          <w:rFonts w:eastAsia="宋体"/>
          <w:bCs/>
          <w:lang w:eastAsia="zh-CN"/>
        </w:rPr>
        <w:t xml:space="preserve">requirements for 6Rx </w:t>
      </w:r>
      <w:bookmarkEnd w:id="13"/>
      <w:r w:rsidRPr="004D4AA4">
        <w:rPr>
          <w:rFonts w:eastAsia="宋体"/>
          <w:bCs/>
          <w:lang w:eastAsia="zh-CN"/>
        </w:rPr>
        <w:t>as follows</w:t>
      </w:r>
    </w:p>
    <w:tbl>
      <w:tblPr>
        <w:tblStyle w:val="aff0"/>
        <w:tblW w:w="0" w:type="auto"/>
        <w:tblLook w:val="04A0" w:firstRow="1" w:lastRow="0" w:firstColumn="1" w:lastColumn="0" w:noHBand="0" w:noVBand="1"/>
      </w:tblPr>
      <w:tblGrid>
        <w:gridCol w:w="1555"/>
        <w:gridCol w:w="2551"/>
        <w:gridCol w:w="2835"/>
        <w:gridCol w:w="2690"/>
      </w:tblGrid>
      <w:tr w:rsidR="009360CD" w:rsidRPr="004D4AA4" w14:paraId="74EBFF37" w14:textId="77777777" w:rsidTr="003D5D07">
        <w:tc>
          <w:tcPr>
            <w:tcW w:w="1555" w:type="dxa"/>
          </w:tcPr>
          <w:p w14:paraId="547D2690" w14:textId="77777777" w:rsidR="009360CD" w:rsidRPr="004D4AA4" w:rsidRDefault="009360CD" w:rsidP="003D5D07">
            <w:pPr>
              <w:rPr>
                <w:rFonts w:eastAsia="宋体"/>
                <w:lang w:eastAsia="zh-CN"/>
              </w:rPr>
            </w:pPr>
            <w:r w:rsidRPr="004D4AA4">
              <w:rPr>
                <w:rFonts w:eastAsia="宋体"/>
                <w:lang w:eastAsia="zh-CN"/>
              </w:rPr>
              <w:t>Operating bands</w:t>
            </w:r>
          </w:p>
        </w:tc>
        <w:tc>
          <w:tcPr>
            <w:tcW w:w="2551" w:type="dxa"/>
          </w:tcPr>
          <w:p w14:paraId="603D5361" w14:textId="77777777" w:rsidR="009360CD" w:rsidRPr="004D4AA4" w:rsidRDefault="009360CD" w:rsidP="003D5D07">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c>
          <w:tcPr>
            <w:tcW w:w="2835" w:type="dxa"/>
          </w:tcPr>
          <w:p w14:paraId="2BB48DC0" w14:textId="77777777" w:rsidR="009360CD" w:rsidRPr="004D4AA4" w:rsidRDefault="009360CD" w:rsidP="003D5D07">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c>
          <w:tcPr>
            <w:tcW w:w="2690" w:type="dxa"/>
          </w:tcPr>
          <w:p w14:paraId="48AECC9A" w14:textId="77777777" w:rsidR="009360CD" w:rsidRPr="004D4AA4" w:rsidRDefault="009360CD" w:rsidP="003D5D07">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r>
      <w:tr w:rsidR="009360CD" w:rsidRPr="004D4AA4" w14:paraId="45A8167B" w14:textId="77777777" w:rsidTr="003D5D07">
        <w:tc>
          <w:tcPr>
            <w:tcW w:w="1555" w:type="dxa"/>
          </w:tcPr>
          <w:p w14:paraId="1CAAE7EE" w14:textId="2E7B8CEC" w:rsidR="009360CD" w:rsidRPr="004D4AA4" w:rsidRDefault="009360CD" w:rsidP="003D5D07">
            <w:pPr>
              <w:rPr>
                <w:rFonts w:eastAsia="宋体"/>
                <w:lang w:eastAsia="zh-CN"/>
              </w:rPr>
            </w:pPr>
            <w:r w:rsidRPr="004D4AA4">
              <w:rPr>
                <w:rFonts w:eastAsia="宋体"/>
                <w:lang w:eastAsia="zh-CN"/>
              </w:rPr>
              <w:t>Band n41, n77, n78</w:t>
            </w:r>
          </w:p>
        </w:tc>
        <w:tc>
          <w:tcPr>
            <w:tcW w:w="2551" w:type="dxa"/>
          </w:tcPr>
          <w:p w14:paraId="63904E2E" w14:textId="77777777" w:rsidR="009360CD" w:rsidRPr="004D4AA4" w:rsidRDefault="009360CD" w:rsidP="003D5D07">
            <w:pPr>
              <w:rPr>
                <w:rFonts w:eastAsia="宋体"/>
                <w:lang w:eastAsia="zh-CN"/>
              </w:rPr>
            </w:pPr>
            <w:r w:rsidRPr="004D4AA4">
              <w:rPr>
                <w:rFonts w:eastAsia="宋体"/>
                <w:lang w:eastAsia="zh-CN"/>
              </w:rPr>
              <w:t>4 dB</w:t>
            </w:r>
          </w:p>
        </w:tc>
        <w:tc>
          <w:tcPr>
            <w:tcW w:w="2835" w:type="dxa"/>
          </w:tcPr>
          <w:p w14:paraId="321427CF" w14:textId="77777777" w:rsidR="009360CD" w:rsidRPr="004D4AA4" w:rsidRDefault="009360CD" w:rsidP="003D5D07">
            <w:pPr>
              <w:rPr>
                <w:rFonts w:eastAsia="宋体"/>
                <w:lang w:eastAsia="zh-CN"/>
              </w:rPr>
            </w:pPr>
            <w:r w:rsidRPr="004D4AA4">
              <w:rPr>
                <w:rFonts w:eastAsia="宋体"/>
                <w:lang w:eastAsia="zh-CN"/>
              </w:rPr>
              <w:t>3.5 dB</w:t>
            </w:r>
          </w:p>
        </w:tc>
        <w:tc>
          <w:tcPr>
            <w:tcW w:w="2690" w:type="dxa"/>
          </w:tcPr>
          <w:p w14:paraId="4A47F5A8" w14:textId="77777777" w:rsidR="009360CD" w:rsidRPr="004D4AA4" w:rsidRDefault="009360CD" w:rsidP="003D5D07">
            <w:pPr>
              <w:rPr>
                <w:rFonts w:eastAsia="宋体"/>
                <w:lang w:eastAsia="zh-CN"/>
              </w:rPr>
            </w:pPr>
            <w:r w:rsidRPr="004D4AA4">
              <w:rPr>
                <w:rFonts w:eastAsia="宋体"/>
                <w:lang w:eastAsia="zh-CN"/>
              </w:rPr>
              <w:t>5.5 dB</w:t>
            </w:r>
          </w:p>
        </w:tc>
      </w:tr>
      <w:tr w:rsidR="009360CD" w:rsidRPr="004D4AA4" w14:paraId="5E29F95C" w14:textId="77777777" w:rsidTr="003D5D07">
        <w:tc>
          <w:tcPr>
            <w:tcW w:w="1555" w:type="dxa"/>
          </w:tcPr>
          <w:p w14:paraId="5C734E77" w14:textId="3C0859CC" w:rsidR="009360CD" w:rsidRPr="004D4AA4" w:rsidRDefault="009360CD" w:rsidP="003D5D07">
            <w:pPr>
              <w:rPr>
                <w:rFonts w:eastAsia="宋体"/>
                <w:lang w:eastAsia="zh-CN"/>
              </w:rPr>
            </w:pPr>
            <w:r w:rsidRPr="004D4AA4">
              <w:rPr>
                <w:rFonts w:eastAsia="宋体"/>
                <w:lang w:eastAsia="zh-CN"/>
              </w:rPr>
              <w:t>Band n79</w:t>
            </w:r>
            <w:r w:rsidR="00324D12">
              <w:rPr>
                <w:rFonts w:eastAsia="宋体"/>
                <w:lang w:eastAsia="zh-CN"/>
              </w:rPr>
              <w:t>, n104</w:t>
            </w:r>
          </w:p>
        </w:tc>
        <w:tc>
          <w:tcPr>
            <w:tcW w:w="2551" w:type="dxa"/>
          </w:tcPr>
          <w:p w14:paraId="4E9606A4" w14:textId="328E0653" w:rsidR="009360CD" w:rsidRPr="004D4AA4" w:rsidRDefault="00E9044B" w:rsidP="003D5D07">
            <w:pPr>
              <w:rPr>
                <w:rFonts w:eastAsia="宋体"/>
                <w:lang w:eastAsia="zh-CN"/>
              </w:rPr>
            </w:pPr>
            <w:r w:rsidRPr="004D4AA4">
              <w:rPr>
                <w:rFonts w:eastAsia="宋体"/>
                <w:lang w:eastAsia="zh-CN"/>
              </w:rPr>
              <w:t>5</w:t>
            </w:r>
            <w:r w:rsidR="009360CD" w:rsidRPr="004D4AA4">
              <w:rPr>
                <w:rFonts w:eastAsia="宋体"/>
                <w:lang w:eastAsia="zh-CN"/>
              </w:rPr>
              <w:t xml:space="preserve"> dB</w:t>
            </w:r>
          </w:p>
        </w:tc>
        <w:tc>
          <w:tcPr>
            <w:tcW w:w="2835" w:type="dxa"/>
          </w:tcPr>
          <w:p w14:paraId="6C89B27E" w14:textId="77777777" w:rsidR="009360CD" w:rsidRPr="004D4AA4" w:rsidRDefault="009360CD" w:rsidP="003D5D07">
            <w:pPr>
              <w:rPr>
                <w:rFonts w:eastAsia="宋体"/>
                <w:lang w:eastAsia="zh-CN"/>
              </w:rPr>
            </w:pPr>
            <w:r w:rsidRPr="004D4AA4">
              <w:rPr>
                <w:rFonts w:eastAsia="宋体"/>
                <w:lang w:eastAsia="zh-CN"/>
              </w:rPr>
              <w:t xml:space="preserve"> 4.0 dB </w:t>
            </w:r>
          </w:p>
        </w:tc>
        <w:tc>
          <w:tcPr>
            <w:tcW w:w="2690" w:type="dxa"/>
          </w:tcPr>
          <w:p w14:paraId="799181B5" w14:textId="77777777" w:rsidR="009360CD" w:rsidRPr="004D4AA4" w:rsidRDefault="009360CD" w:rsidP="003D5D07">
            <w:pPr>
              <w:rPr>
                <w:rFonts w:eastAsia="宋体"/>
                <w:lang w:eastAsia="zh-CN"/>
              </w:rPr>
            </w:pPr>
            <w:r w:rsidRPr="004D4AA4">
              <w:rPr>
                <w:rFonts w:eastAsia="宋体"/>
                <w:lang w:eastAsia="zh-CN"/>
              </w:rPr>
              <w:t xml:space="preserve">6.5 </w:t>
            </w:r>
            <w:r w:rsidRPr="004D4AA4">
              <w:rPr>
                <w:rFonts w:eastAsia="宋体" w:hint="eastAsia"/>
                <w:lang w:eastAsia="zh-CN"/>
              </w:rPr>
              <w:t>dB</w:t>
            </w:r>
          </w:p>
        </w:tc>
      </w:tr>
    </w:tbl>
    <w:p w14:paraId="1FFDA4C2" w14:textId="77777777" w:rsidR="00F10F97" w:rsidRDefault="00F10F97" w:rsidP="00F10F97">
      <w:pPr>
        <w:pStyle w:val="1"/>
        <w:numPr>
          <w:ilvl w:val="0"/>
          <w:numId w:val="0"/>
        </w:numPr>
        <w:rPr>
          <w:rFonts w:eastAsia="宋体"/>
          <w:lang w:eastAsia="zh-CN"/>
        </w:rPr>
      </w:pPr>
      <w:r>
        <w:t>References</w:t>
      </w:r>
    </w:p>
    <w:p w14:paraId="2ABAA661" w14:textId="5FE90444" w:rsidR="0009717D" w:rsidRPr="001A14C7" w:rsidRDefault="0045542F" w:rsidP="00765B3D">
      <w:r>
        <w:t>[</w:t>
      </w:r>
      <w:r w:rsidR="005A3029">
        <w:t>1</w:t>
      </w:r>
      <w:r>
        <w:t xml:space="preserve">] </w:t>
      </w:r>
      <w:r w:rsidRPr="0045542F">
        <w:t>R4-2410751, WF on requirements for 6Rx, AT&amp;T, RAN4#111.</w:t>
      </w:r>
    </w:p>
    <w:sectPr w:rsidR="0009717D" w:rsidRPr="001A14C7" w:rsidSect="002B4B2F">
      <w:footerReference w:type="default" r:id="rId14"/>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83255" w14:textId="77777777" w:rsidR="00F73102" w:rsidRDefault="00F73102">
      <w:r>
        <w:separator/>
      </w:r>
    </w:p>
  </w:endnote>
  <w:endnote w:type="continuationSeparator" w:id="0">
    <w:p w14:paraId="43DE4F0C" w14:textId="77777777" w:rsidR="00F73102" w:rsidRDefault="00F7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C9A2B" w14:textId="77777777" w:rsidR="00F73102" w:rsidRDefault="00F73102">
      <w:r>
        <w:separator/>
      </w:r>
    </w:p>
  </w:footnote>
  <w:footnote w:type="continuationSeparator" w:id="0">
    <w:p w14:paraId="2297718F" w14:textId="77777777" w:rsidR="00F73102" w:rsidRDefault="00F73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3"/>
  </w:num>
  <w:num w:numId="5">
    <w:abstractNumId w:val="10"/>
  </w:num>
  <w:num w:numId="6">
    <w:abstractNumId w:val="4"/>
  </w:num>
  <w:num w:numId="7">
    <w:abstractNumId w:val="13"/>
  </w:num>
  <w:num w:numId="8">
    <w:abstractNumId w:val="8"/>
  </w:num>
  <w:num w:numId="9">
    <w:abstractNumId w:val="20"/>
  </w:num>
  <w:num w:numId="10">
    <w:abstractNumId w:val="0"/>
  </w:num>
  <w:num w:numId="11">
    <w:abstractNumId w:val="2"/>
  </w:num>
  <w:num w:numId="12">
    <w:abstractNumId w:val="21"/>
  </w:num>
  <w:num w:numId="13">
    <w:abstractNumId w:val="9"/>
  </w:num>
  <w:num w:numId="14">
    <w:abstractNumId w:val="17"/>
  </w:num>
  <w:num w:numId="15">
    <w:abstractNumId w:val="16"/>
  </w:num>
  <w:num w:numId="16">
    <w:abstractNumId w:val="19"/>
  </w:num>
  <w:num w:numId="17">
    <w:abstractNumId w:val="13"/>
  </w:num>
  <w:num w:numId="18">
    <w:abstractNumId w:val="1"/>
  </w:num>
  <w:num w:numId="19">
    <w:abstractNumId w:val="3"/>
  </w:num>
  <w:num w:numId="20">
    <w:abstractNumId w:val="22"/>
  </w:num>
  <w:num w:numId="21">
    <w:abstractNumId w:val="7"/>
  </w:num>
  <w:num w:numId="22">
    <w:abstractNumId w:val="5"/>
  </w:num>
  <w:num w:numId="23">
    <w:abstractNumId w:val="14"/>
  </w:num>
  <w:num w:numId="24">
    <w:abstractNumId w:val="18"/>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59"/>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3AF"/>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680EB-C3CA-4C5B-8489-34074D616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4</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cp:revision>
  <cp:lastPrinted>2010-01-07T02:23:00Z</cp:lastPrinted>
  <dcterms:created xsi:type="dcterms:W3CDTF">2024-08-08T06:47:00Z</dcterms:created>
  <dcterms:modified xsi:type="dcterms:W3CDTF">2024-08-09T08:49:00Z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